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A3F" w:rsidRPr="0042782F" w:rsidRDefault="006E3DCD" w:rsidP="00EE0DC5">
      <w:pPr>
        <w:pStyle w:val="Heading3"/>
        <w:spacing w:before="0" w:after="0" w:line="240" w:lineRule="auto"/>
        <w:jc w:val="center"/>
        <w:rPr>
          <w:rStyle w:val="Heading1Char"/>
          <w:rFonts w:ascii="Book Antiqua" w:hAnsi="Book Antiqua" w:cs="Arial"/>
          <w:b/>
          <w:sz w:val="32"/>
        </w:rPr>
      </w:pPr>
      <w:bookmarkStart w:id="0" w:name="_Toc292564709"/>
      <w:bookmarkStart w:id="1" w:name="_Toc1"/>
      <w:bookmarkStart w:id="2" w:name="_GoBack"/>
      <w:bookmarkEnd w:id="2"/>
      <w:r>
        <w:rPr>
          <w:rStyle w:val="Heading1Char"/>
          <w:rFonts w:ascii="Book Antiqua" w:hAnsi="Book Antiqua" w:cs="Arial"/>
          <w:b/>
          <w:sz w:val="32"/>
        </w:rPr>
        <w:t>Judul Ditulis dengan Font</w:t>
      </w:r>
      <w:r w:rsidR="009E1086" w:rsidRPr="009E1086">
        <w:rPr>
          <w:rStyle w:val="Heading1Char"/>
          <w:rFonts w:ascii="Book Antiqua" w:hAnsi="Book Antiqua" w:cs="Arial"/>
          <w:b/>
          <w:sz w:val="32"/>
        </w:rPr>
        <w:t xml:space="preserve"> </w:t>
      </w:r>
      <w:r w:rsidR="009E1086">
        <w:rPr>
          <w:rStyle w:val="Heading1Char"/>
          <w:rFonts w:ascii="Book Antiqua" w:hAnsi="Book Antiqua" w:cs="Arial"/>
          <w:b/>
          <w:sz w:val="32"/>
          <w:lang w:val="id-ID"/>
        </w:rPr>
        <w:t>Book Antiqua</w:t>
      </w:r>
      <w:r w:rsidR="009E1086" w:rsidRPr="009E1086">
        <w:rPr>
          <w:rStyle w:val="Heading1Char"/>
          <w:rFonts w:ascii="Book Antiqua" w:hAnsi="Book Antiqua" w:cs="Arial"/>
          <w:b/>
          <w:sz w:val="32"/>
        </w:rPr>
        <w:t xml:space="preserve"> Bold (16 pt) </w:t>
      </w:r>
      <w:r>
        <w:rPr>
          <w:rStyle w:val="Heading1Char"/>
          <w:rFonts w:ascii="Book Antiqua" w:hAnsi="Book Antiqua" w:cs="Arial"/>
          <w:b/>
          <w:sz w:val="32"/>
        </w:rPr>
        <w:t>dan</w:t>
      </w:r>
      <w:r w:rsidR="009E1086" w:rsidRPr="009E1086">
        <w:rPr>
          <w:rStyle w:val="Heading1Char"/>
          <w:rFonts w:ascii="Book Antiqua" w:hAnsi="Book Antiqua" w:cs="Arial"/>
          <w:b/>
          <w:sz w:val="32"/>
        </w:rPr>
        <w:t xml:space="preserve"> </w:t>
      </w:r>
      <w:r w:rsidR="00E52B5B">
        <w:rPr>
          <w:rStyle w:val="Heading1Char"/>
          <w:rFonts w:ascii="Book Antiqua" w:hAnsi="Book Antiqua" w:cs="Arial"/>
          <w:b/>
          <w:sz w:val="32"/>
        </w:rPr>
        <w:t xml:space="preserve">Dibuat Menarik dengan </w:t>
      </w:r>
      <w:r>
        <w:rPr>
          <w:rStyle w:val="Heading1Char"/>
          <w:rFonts w:ascii="Book Antiqua" w:hAnsi="Book Antiqua" w:cs="Arial"/>
          <w:b/>
          <w:sz w:val="32"/>
        </w:rPr>
        <w:t>Tidak Melebihi 14 Kata</w:t>
      </w:r>
    </w:p>
    <w:p w:rsidR="00ED3A3F" w:rsidRPr="0042782F" w:rsidRDefault="00ED3A3F" w:rsidP="00E822E0">
      <w:pPr>
        <w:pStyle w:val="Heading3"/>
        <w:spacing w:before="0" w:after="0" w:line="240" w:lineRule="auto"/>
        <w:jc w:val="both"/>
        <w:rPr>
          <w:rStyle w:val="Heading1Char"/>
          <w:rFonts w:ascii="Book Antiqua" w:hAnsi="Book Antiqua" w:cs="Arial"/>
          <w:sz w:val="24"/>
        </w:rPr>
      </w:pPr>
    </w:p>
    <w:p w:rsidR="00ED3A3F" w:rsidRPr="00F47202" w:rsidRDefault="006E3DCD" w:rsidP="00EE0DC5">
      <w:pPr>
        <w:pStyle w:val="Heading3"/>
        <w:spacing w:before="0" w:after="0" w:line="240" w:lineRule="auto"/>
        <w:jc w:val="center"/>
        <w:rPr>
          <w:rStyle w:val="Heading1Char"/>
          <w:rFonts w:ascii="Book Antiqua" w:hAnsi="Book Antiqua" w:cs="Arial"/>
          <w:b/>
          <w:color w:val="0070C0"/>
          <w:sz w:val="24"/>
          <w:vertAlign w:val="superscript"/>
          <w:lang w:val="id-ID"/>
        </w:rPr>
      </w:pPr>
      <w:r w:rsidRPr="00DC4650">
        <w:rPr>
          <w:rStyle w:val="Heading1Char"/>
          <w:rFonts w:ascii="Book Antiqua" w:hAnsi="Book Antiqua" w:cs="Arial"/>
          <w:b/>
          <w:color w:val="0070C0"/>
          <w:sz w:val="24"/>
          <w:lang w:val="sv-SE"/>
        </w:rPr>
        <w:t>Penulis</w:t>
      </w:r>
      <w:r w:rsidRPr="00F47202">
        <w:rPr>
          <w:rStyle w:val="Heading1Char"/>
          <w:rFonts w:ascii="Book Antiqua" w:hAnsi="Book Antiqua" w:cs="Arial"/>
          <w:b/>
          <w:color w:val="0070C0"/>
          <w:sz w:val="24"/>
          <w:lang w:val="sv-SE"/>
        </w:rPr>
        <w:t xml:space="preserve"> Pertama</w:t>
      </w:r>
      <w:r w:rsidR="0042782F" w:rsidRPr="00F47202">
        <w:rPr>
          <w:rStyle w:val="Heading1Char"/>
          <w:rFonts w:ascii="Book Antiqua" w:hAnsi="Book Antiqua" w:cs="Arial"/>
          <w:b/>
          <w:color w:val="0070C0"/>
          <w:sz w:val="24"/>
          <w:vertAlign w:val="superscript"/>
          <w:lang w:val="id-ID"/>
        </w:rPr>
        <w:t>1</w:t>
      </w:r>
      <w:r w:rsidR="009E73A2">
        <w:rPr>
          <w:rStyle w:val="Heading1Char"/>
          <w:rFonts w:ascii="Book Antiqua" w:hAnsi="Book Antiqua" w:cs="Arial"/>
          <w:b/>
          <w:color w:val="0070C0"/>
          <w:sz w:val="24"/>
          <w:vertAlign w:val="superscript"/>
        </w:rPr>
        <w:t>*</w:t>
      </w:r>
      <w:r w:rsidR="0042782F" w:rsidRPr="00F47202">
        <w:rPr>
          <w:rStyle w:val="Heading1Char"/>
          <w:rFonts w:ascii="Book Antiqua" w:hAnsi="Book Antiqua" w:cs="Arial"/>
          <w:b/>
          <w:color w:val="0070C0"/>
          <w:sz w:val="24"/>
          <w:lang w:val="id-ID"/>
        </w:rPr>
        <w:t xml:space="preserve">, </w:t>
      </w:r>
      <w:r w:rsidRPr="00F47202">
        <w:rPr>
          <w:rStyle w:val="Heading1Char"/>
          <w:rFonts w:ascii="Book Antiqua" w:hAnsi="Book Antiqua" w:cs="Arial"/>
          <w:b/>
          <w:color w:val="0070C0"/>
          <w:sz w:val="24"/>
        </w:rPr>
        <w:t>Penulis Kedua</w:t>
      </w:r>
      <w:r w:rsidR="009E1086" w:rsidRPr="00F47202">
        <w:rPr>
          <w:rStyle w:val="Heading1Char"/>
          <w:rFonts w:ascii="Book Antiqua" w:hAnsi="Book Antiqua" w:cs="Arial"/>
          <w:b/>
          <w:color w:val="0070C0"/>
          <w:sz w:val="24"/>
          <w:vertAlign w:val="superscript"/>
          <w:lang w:val="id-ID"/>
        </w:rPr>
        <w:t>2</w:t>
      </w:r>
    </w:p>
    <w:p w:rsidR="0042782F" w:rsidRPr="0042782F" w:rsidRDefault="0042782F" w:rsidP="00E822E0">
      <w:pPr>
        <w:spacing w:after="0" w:line="240" w:lineRule="auto"/>
        <w:rPr>
          <w:i/>
          <w:lang w:val="id-ID" w:eastAsia="fi-FI" w:bidi="ar-SA"/>
        </w:rPr>
      </w:pPr>
    </w:p>
    <w:p w:rsidR="009E73A2" w:rsidRDefault="0042782F" w:rsidP="009E73A2">
      <w:pPr>
        <w:spacing w:after="0" w:line="240" w:lineRule="auto"/>
        <w:jc w:val="center"/>
        <w:rPr>
          <w:rFonts w:ascii="Book Antiqua" w:hAnsi="Book Antiqua" w:cs="Arial"/>
          <w:i/>
          <w:color w:val="333333"/>
          <w:sz w:val="20"/>
          <w:szCs w:val="20"/>
          <w:shd w:val="clear" w:color="auto" w:fill="FFFFFF"/>
          <w:lang w:val="id-ID"/>
        </w:rPr>
      </w:pPr>
      <w:r w:rsidRPr="00CB19BE">
        <w:rPr>
          <w:rFonts w:ascii="Book Antiqua" w:hAnsi="Book Antiqua" w:cs="Arial"/>
          <w:i/>
          <w:color w:val="333333"/>
          <w:sz w:val="20"/>
          <w:szCs w:val="20"/>
          <w:shd w:val="clear" w:color="auto" w:fill="FFFFFF"/>
          <w:vertAlign w:val="superscript"/>
          <w:lang w:val="id-ID"/>
        </w:rPr>
        <w:t>1</w:t>
      </w:r>
      <w:r w:rsidRPr="00CB19BE">
        <w:rPr>
          <w:rFonts w:ascii="Book Antiqua" w:hAnsi="Book Antiqua" w:cs="Arial"/>
          <w:i/>
          <w:color w:val="333333"/>
          <w:sz w:val="20"/>
          <w:szCs w:val="20"/>
          <w:shd w:val="clear" w:color="auto" w:fill="FFFFFF"/>
          <w:lang w:val="id-ID"/>
        </w:rPr>
        <w:t xml:space="preserve"> </w:t>
      </w:r>
      <w:r w:rsidR="006E3DCD">
        <w:rPr>
          <w:rFonts w:ascii="Book Antiqua" w:hAnsi="Book Antiqua" w:cs="Arial"/>
          <w:i/>
          <w:color w:val="333333"/>
          <w:sz w:val="20"/>
          <w:szCs w:val="20"/>
          <w:shd w:val="clear" w:color="auto" w:fill="FFFFFF"/>
          <w:lang w:val="sv-SE"/>
        </w:rPr>
        <w:t>Jurusan</w:t>
      </w:r>
      <w:r w:rsidR="009E73A2">
        <w:rPr>
          <w:rFonts w:ascii="Book Antiqua" w:hAnsi="Book Antiqua" w:cs="Arial"/>
          <w:i/>
          <w:color w:val="333333"/>
          <w:sz w:val="20"/>
          <w:szCs w:val="20"/>
          <w:shd w:val="clear" w:color="auto" w:fill="FFFFFF"/>
          <w:lang w:val="sv-SE"/>
        </w:rPr>
        <w:t xml:space="preserve"> Matematika</w:t>
      </w:r>
      <w:r w:rsidR="00ED3A3F" w:rsidRPr="00CB19BE">
        <w:rPr>
          <w:rFonts w:ascii="Book Antiqua" w:hAnsi="Book Antiqua" w:cs="Arial"/>
          <w:i/>
          <w:color w:val="333333"/>
          <w:sz w:val="20"/>
          <w:szCs w:val="20"/>
          <w:shd w:val="clear" w:color="auto" w:fill="FFFFFF"/>
          <w:lang w:val="id-ID"/>
        </w:rPr>
        <w:t xml:space="preserve">, </w:t>
      </w:r>
      <w:r w:rsidR="004F6492">
        <w:rPr>
          <w:rFonts w:ascii="Book Antiqua" w:hAnsi="Book Antiqua" w:cs="Arial"/>
          <w:i/>
          <w:color w:val="333333"/>
          <w:sz w:val="20"/>
          <w:szCs w:val="20"/>
          <w:shd w:val="clear" w:color="auto" w:fill="FFFFFF"/>
        </w:rPr>
        <w:t>Fakultas</w:t>
      </w:r>
      <w:r w:rsidR="009E73A2">
        <w:rPr>
          <w:rFonts w:ascii="Book Antiqua" w:hAnsi="Book Antiqua" w:cs="Arial"/>
          <w:i/>
          <w:color w:val="333333"/>
          <w:sz w:val="20"/>
          <w:szCs w:val="20"/>
          <w:shd w:val="clear" w:color="auto" w:fill="FFFFFF"/>
        </w:rPr>
        <w:t xml:space="preserve"> MIPA</w:t>
      </w:r>
      <w:r w:rsidR="004F6492">
        <w:rPr>
          <w:rFonts w:ascii="Book Antiqua" w:hAnsi="Book Antiqua" w:cs="Arial"/>
          <w:i/>
          <w:color w:val="333333"/>
          <w:sz w:val="20"/>
          <w:szCs w:val="20"/>
          <w:shd w:val="clear" w:color="auto" w:fill="FFFFFF"/>
        </w:rPr>
        <w:t xml:space="preserve">, </w:t>
      </w:r>
      <w:r w:rsidR="009E73A2">
        <w:rPr>
          <w:rFonts w:ascii="Book Antiqua" w:hAnsi="Book Antiqua" w:cs="Arial"/>
          <w:i/>
          <w:color w:val="333333"/>
          <w:sz w:val="20"/>
          <w:szCs w:val="20"/>
          <w:shd w:val="clear" w:color="auto" w:fill="FFFFFF"/>
          <w:lang w:val="sv-SE"/>
        </w:rPr>
        <w:t>Universitas Negeri Gorontalo</w:t>
      </w:r>
      <w:r w:rsidRPr="00CB19BE">
        <w:rPr>
          <w:rFonts w:ascii="Book Antiqua" w:hAnsi="Book Antiqua" w:cs="Arial"/>
          <w:i/>
          <w:color w:val="333333"/>
          <w:sz w:val="20"/>
          <w:szCs w:val="20"/>
          <w:shd w:val="clear" w:color="auto" w:fill="FFFFFF"/>
          <w:lang w:val="id-ID"/>
        </w:rPr>
        <w:t xml:space="preserve">, </w:t>
      </w:r>
    </w:p>
    <w:p w:rsidR="0042782F" w:rsidRDefault="009E73A2" w:rsidP="009E73A2">
      <w:pPr>
        <w:spacing w:after="0" w:line="240" w:lineRule="auto"/>
        <w:jc w:val="center"/>
        <w:rPr>
          <w:rFonts w:ascii="Book Antiqua" w:hAnsi="Book Antiqua" w:cs="Arial"/>
          <w:i/>
          <w:color w:val="333333"/>
          <w:sz w:val="20"/>
          <w:szCs w:val="20"/>
          <w:shd w:val="clear" w:color="auto" w:fill="FFFFFF"/>
        </w:rPr>
      </w:pPr>
      <w:r>
        <w:rPr>
          <w:rFonts w:ascii="Book Antiqua" w:hAnsi="Book Antiqua" w:cs="Arial"/>
          <w:i/>
          <w:color w:val="333333"/>
          <w:sz w:val="20"/>
          <w:szCs w:val="20"/>
          <w:shd w:val="clear" w:color="auto" w:fill="FFFFFF"/>
        </w:rPr>
        <w:t>Jl. Jenderal Sudirman No. 06 Kota Gorontalo 96128, Indonesia</w:t>
      </w:r>
    </w:p>
    <w:p w:rsidR="009E73A2" w:rsidRPr="008615A7" w:rsidRDefault="009E73A2" w:rsidP="009E73A2">
      <w:pPr>
        <w:spacing w:after="0" w:line="240" w:lineRule="auto"/>
        <w:jc w:val="center"/>
        <w:rPr>
          <w:rStyle w:val="allowtextselection"/>
          <w:rFonts w:ascii="Book Antiqua" w:hAnsi="Book Antiqua" w:cs="Arial"/>
          <w:i/>
          <w:sz w:val="10"/>
          <w:szCs w:val="20"/>
          <w:lang w:val="sv-SE"/>
        </w:rPr>
      </w:pPr>
    </w:p>
    <w:p w:rsidR="009E73A2" w:rsidRDefault="007C7F8F" w:rsidP="00073F81">
      <w:pPr>
        <w:pBdr>
          <w:bottom w:val="single" w:sz="12" w:space="17" w:color="auto"/>
        </w:pBdr>
        <w:spacing w:after="0" w:line="240" w:lineRule="auto"/>
        <w:jc w:val="center"/>
        <w:rPr>
          <w:rFonts w:ascii="Book Antiqua" w:hAnsi="Book Antiqua" w:cs="Arial"/>
          <w:i/>
          <w:color w:val="333333"/>
          <w:sz w:val="20"/>
          <w:szCs w:val="20"/>
          <w:shd w:val="clear" w:color="auto" w:fill="FFFFFF"/>
          <w:lang w:val="id-ID"/>
        </w:rPr>
      </w:pPr>
      <w:r>
        <w:rPr>
          <w:rStyle w:val="allowtextselection"/>
          <w:rFonts w:ascii="Book Antiqua" w:hAnsi="Book Antiqua" w:cs="Arial"/>
          <w:i/>
          <w:sz w:val="20"/>
          <w:szCs w:val="20"/>
          <w:vertAlign w:val="superscript"/>
        </w:rPr>
        <w:t>2</w:t>
      </w:r>
      <w:r w:rsidR="009E1086" w:rsidRPr="004D3400">
        <w:rPr>
          <w:rStyle w:val="allowtextselection"/>
          <w:rFonts w:ascii="Book Antiqua" w:hAnsi="Book Antiqua" w:cs="Arial"/>
          <w:i/>
          <w:sz w:val="20"/>
          <w:szCs w:val="20"/>
          <w:lang w:val="id-ID"/>
        </w:rPr>
        <w:t xml:space="preserve"> </w:t>
      </w:r>
      <w:r w:rsidR="006E3DCD">
        <w:rPr>
          <w:rFonts w:ascii="Book Antiqua" w:hAnsi="Book Antiqua" w:cs="Arial"/>
          <w:i/>
          <w:color w:val="333333"/>
          <w:sz w:val="20"/>
          <w:szCs w:val="20"/>
          <w:shd w:val="clear" w:color="auto" w:fill="FFFFFF"/>
          <w:lang w:val="sv-SE"/>
        </w:rPr>
        <w:t>Departemen</w:t>
      </w:r>
      <w:r w:rsidR="009E73A2">
        <w:rPr>
          <w:rFonts w:ascii="Book Antiqua" w:hAnsi="Book Antiqua" w:cs="Arial"/>
          <w:i/>
          <w:color w:val="333333"/>
          <w:sz w:val="20"/>
          <w:szCs w:val="20"/>
          <w:shd w:val="clear" w:color="auto" w:fill="FFFFFF"/>
          <w:lang w:val="sv-SE"/>
        </w:rPr>
        <w:t xml:space="preserve"> Matematika</w:t>
      </w:r>
      <w:r w:rsidR="006E3DCD" w:rsidRPr="00CB19BE">
        <w:rPr>
          <w:rFonts w:ascii="Book Antiqua" w:hAnsi="Book Antiqua" w:cs="Arial"/>
          <w:i/>
          <w:color w:val="333333"/>
          <w:sz w:val="20"/>
          <w:szCs w:val="20"/>
          <w:shd w:val="clear" w:color="auto" w:fill="FFFFFF"/>
          <w:lang w:val="id-ID"/>
        </w:rPr>
        <w:t xml:space="preserve">, </w:t>
      </w:r>
      <w:r w:rsidR="004F6492">
        <w:rPr>
          <w:rFonts w:ascii="Book Antiqua" w:hAnsi="Book Antiqua" w:cs="Arial"/>
          <w:i/>
          <w:color w:val="333333"/>
          <w:sz w:val="20"/>
          <w:szCs w:val="20"/>
          <w:shd w:val="clear" w:color="auto" w:fill="FFFFFF"/>
        </w:rPr>
        <w:t>Fakultas</w:t>
      </w:r>
      <w:r w:rsidR="009E73A2">
        <w:rPr>
          <w:rFonts w:ascii="Book Antiqua" w:hAnsi="Book Antiqua" w:cs="Arial"/>
          <w:i/>
          <w:color w:val="333333"/>
          <w:sz w:val="20"/>
          <w:szCs w:val="20"/>
          <w:shd w:val="clear" w:color="auto" w:fill="FFFFFF"/>
        </w:rPr>
        <w:t xml:space="preserve"> MIPA</w:t>
      </w:r>
      <w:r w:rsidR="004F6492">
        <w:rPr>
          <w:rFonts w:ascii="Book Antiqua" w:hAnsi="Book Antiqua" w:cs="Arial"/>
          <w:i/>
          <w:color w:val="333333"/>
          <w:sz w:val="20"/>
          <w:szCs w:val="20"/>
          <w:shd w:val="clear" w:color="auto" w:fill="FFFFFF"/>
        </w:rPr>
        <w:t xml:space="preserve">, </w:t>
      </w:r>
      <w:r w:rsidR="009E73A2">
        <w:rPr>
          <w:rFonts w:ascii="Book Antiqua" w:hAnsi="Book Antiqua" w:cs="Arial"/>
          <w:i/>
          <w:color w:val="333333"/>
          <w:sz w:val="20"/>
          <w:szCs w:val="20"/>
          <w:shd w:val="clear" w:color="auto" w:fill="FFFFFF"/>
          <w:lang w:val="sv-SE"/>
        </w:rPr>
        <w:t>Institut Teknologi Bandung</w:t>
      </w:r>
      <w:r w:rsidR="006E3DCD" w:rsidRPr="00CB19BE">
        <w:rPr>
          <w:rFonts w:ascii="Book Antiqua" w:hAnsi="Book Antiqua" w:cs="Arial"/>
          <w:i/>
          <w:color w:val="333333"/>
          <w:sz w:val="20"/>
          <w:szCs w:val="20"/>
          <w:shd w:val="clear" w:color="auto" w:fill="FFFFFF"/>
          <w:lang w:val="id-ID"/>
        </w:rPr>
        <w:t>,</w:t>
      </w:r>
    </w:p>
    <w:p w:rsidR="001A42EB" w:rsidRDefault="004B5285" w:rsidP="00073F81">
      <w:pPr>
        <w:pBdr>
          <w:bottom w:val="single" w:sz="12" w:space="17" w:color="auto"/>
        </w:pBdr>
        <w:spacing w:after="0" w:line="240" w:lineRule="auto"/>
        <w:ind w:left="720" w:hanging="720"/>
        <w:jc w:val="center"/>
        <w:rPr>
          <w:rFonts w:ascii="Book Antiqua" w:hAnsi="Book Antiqua" w:cs="Arial"/>
          <w:i/>
          <w:sz w:val="20"/>
          <w:szCs w:val="20"/>
          <w:lang w:val="sv-SE"/>
        </w:rPr>
      </w:pPr>
      <w:r>
        <w:rPr>
          <w:rFonts w:ascii="Book Antiqua" w:hAnsi="Book Antiqua" w:cs="Arial"/>
          <w:i/>
          <w:color w:val="333333"/>
          <w:sz w:val="20"/>
          <w:szCs w:val="20"/>
          <w:shd w:val="clear" w:color="auto" w:fill="FFFFFF"/>
        </w:rPr>
        <w:t>Jl. Tamansari 64, Bandung 40116</w:t>
      </w:r>
      <w:r w:rsidR="009E73A2">
        <w:rPr>
          <w:rFonts w:ascii="Book Antiqua" w:hAnsi="Book Antiqua" w:cs="Arial"/>
          <w:i/>
          <w:color w:val="333333"/>
          <w:sz w:val="20"/>
          <w:szCs w:val="20"/>
          <w:shd w:val="clear" w:color="auto" w:fill="FFFFFF"/>
        </w:rPr>
        <w:t>, Indonesia</w:t>
      </w:r>
    </w:p>
    <w:p w:rsidR="009E73A2" w:rsidRPr="008615A7" w:rsidRDefault="009E73A2" w:rsidP="00073F81">
      <w:pPr>
        <w:pBdr>
          <w:bottom w:val="single" w:sz="12" w:space="17" w:color="auto"/>
        </w:pBdr>
        <w:spacing w:after="0" w:line="240" w:lineRule="auto"/>
        <w:jc w:val="center"/>
        <w:rPr>
          <w:rFonts w:ascii="Book Antiqua" w:hAnsi="Book Antiqua" w:cs="Arial"/>
          <w:i/>
          <w:sz w:val="10"/>
          <w:szCs w:val="20"/>
          <w:lang w:val="sv-SE"/>
        </w:rPr>
      </w:pPr>
    </w:p>
    <w:p w:rsidR="005839C7" w:rsidRPr="005839C7" w:rsidRDefault="009E73A2" w:rsidP="005839C7">
      <w:pPr>
        <w:pBdr>
          <w:bottom w:val="single" w:sz="12" w:space="17" w:color="auto"/>
        </w:pBdr>
        <w:spacing w:after="0" w:line="240" w:lineRule="auto"/>
        <w:jc w:val="center"/>
        <w:rPr>
          <w:rFonts w:ascii="Book Antiqua" w:hAnsi="Book Antiqua" w:cs="Arial"/>
          <w:i/>
          <w:color w:val="0000FF"/>
          <w:sz w:val="20"/>
          <w:szCs w:val="20"/>
          <w:u w:val="single"/>
          <w:lang w:val="sv-SE"/>
        </w:rPr>
      </w:pPr>
      <w:r>
        <w:rPr>
          <w:rFonts w:ascii="Book Antiqua" w:hAnsi="Book Antiqua" w:cs="Arial"/>
          <w:i/>
          <w:sz w:val="20"/>
          <w:szCs w:val="20"/>
          <w:lang w:val="sv-SE"/>
        </w:rPr>
        <w:t xml:space="preserve">* Penulis Koresponden. Email: </w:t>
      </w:r>
      <w:hyperlink r:id="rId8" w:history="1">
        <w:r w:rsidRPr="00715CB2">
          <w:rPr>
            <w:rStyle w:val="Hyperlink"/>
            <w:rFonts w:ascii="Book Antiqua" w:hAnsi="Book Antiqua" w:cs="Arial"/>
            <w:i/>
            <w:sz w:val="20"/>
            <w:szCs w:val="20"/>
            <w:lang w:val="sv-SE"/>
          </w:rPr>
          <w:t>email@jjom.com</w:t>
        </w:r>
      </w:hyperlink>
    </w:p>
    <w:tbl>
      <w:tblPr>
        <w:tblW w:w="8505" w:type="dxa"/>
        <w:tblBorders>
          <w:bottom w:val="single" w:sz="4" w:space="0" w:color="auto"/>
          <w:insideH w:val="single" w:sz="4" w:space="0" w:color="auto"/>
        </w:tblBorders>
        <w:tblLayout w:type="fixed"/>
        <w:tblLook w:val="04A0" w:firstRow="1" w:lastRow="0" w:firstColumn="1" w:lastColumn="0" w:noHBand="0" w:noVBand="1"/>
      </w:tblPr>
      <w:tblGrid>
        <w:gridCol w:w="2869"/>
        <w:gridCol w:w="2409"/>
        <w:gridCol w:w="3227"/>
      </w:tblGrid>
      <w:tr w:rsidR="00073F81" w:rsidRPr="004D6FAE" w:rsidTr="005839C7">
        <w:trPr>
          <w:trHeight w:val="458"/>
        </w:trPr>
        <w:tc>
          <w:tcPr>
            <w:tcW w:w="8505" w:type="dxa"/>
            <w:gridSpan w:val="3"/>
            <w:tcBorders>
              <w:top w:val="nil"/>
              <w:left w:val="nil"/>
              <w:bottom w:val="single" w:sz="2" w:space="0" w:color="auto"/>
              <w:right w:val="nil"/>
            </w:tcBorders>
            <w:shd w:val="clear" w:color="auto" w:fill="F2F2F2" w:themeFill="background1" w:themeFillShade="F2"/>
            <w:vAlign w:val="center"/>
          </w:tcPr>
          <w:p w:rsidR="00073F81" w:rsidRPr="00324EC2" w:rsidRDefault="00073F81" w:rsidP="00073F81">
            <w:pPr>
              <w:pStyle w:val="Heading3"/>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jc w:val="both"/>
              <w:rPr>
                <w:rFonts w:ascii="Book Antiqua" w:hAnsi="Book Antiqua" w:cs="Arial"/>
                <w:b/>
                <w:color w:val="00B0F0"/>
                <w:sz w:val="18"/>
                <w:lang w:val="id-ID"/>
              </w:rPr>
            </w:pPr>
            <w:r w:rsidRPr="00DC4650">
              <w:rPr>
                <w:rFonts w:ascii="Book Antiqua" w:hAnsi="Book Antiqua" w:cs="Arial"/>
                <w:b/>
                <w:color w:val="0070C0"/>
                <w:sz w:val="18"/>
                <w:lang w:val="id-ID"/>
              </w:rPr>
              <w:t>ABSTRA</w:t>
            </w:r>
            <w:r w:rsidRPr="00DC4650">
              <w:rPr>
                <w:rFonts w:ascii="Book Antiqua" w:hAnsi="Book Antiqua" w:cs="Arial"/>
                <w:b/>
                <w:color w:val="0070C0"/>
                <w:sz w:val="18"/>
              </w:rPr>
              <w:t>K</w:t>
            </w:r>
          </w:p>
        </w:tc>
      </w:tr>
      <w:tr w:rsidR="00324EC2" w:rsidRPr="004D6FAE" w:rsidTr="005839C7">
        <w:trPr>
          <w:trHeight w:val="369"/>
        </w:trPr>
        <w:tc>
          <w:tcPr>
            <w:tcW w:w="8505" w:type="dxa"/>
            <w:gridSpan w:val="3"/>
            <w:vMerge w:val="restart"/>
            <w:tcBorders>
              <w:top w:val="single" w:sz="2" w:space="0" w:color="auto"/>
              <w:bottom w:val="nil"/>
            </w:tcBorders>
            <w:shd w:val="clear" w:color="auto" w:fill="auto"/>
          </w:tcPr>
          <w:p w:rsidR="00324EC2" w:rsidRPr="00324EC2" w:rsidRDefault="00324EC2" w:rsidP="006B3A2F">
            <w:pPr>
              <w:pStyle w:val="Heading3"/>
              <w:spacing w:before="60" w:line="240" w:lineRule="auto"/>
              <w:jc w:val="both"/>
              <w:rPr>
                <w:rFonts w:ascii="Book Antiqua" w:hAnsi="Book Antiqua" w:cs="Arial"/>
                <w:sz w:val="20"/>
                <w:szCs w:val="18"/>
                <w:lang w:val="en-GB"/>
              </w:rPr>
            </w:pPr>
            <w:r w:rsidRPr="003546F4">
              <w:rPr>
                <w:rFonts w:ascii="Book Antiqua" w:hAnsi="Book Antiqua" w:cs="Arial"/>
                <w:sz w:val="20"/>
                <w:szCs w:val="18"/>
                <w:lang w:val="en-GB"/>
              </w:rPr>
              <w:t>Artikel ini merupakan template untuk menulis di Jambura Journal of Mathematics dengan menggunakan MS-Word. Makalah tidak perlu diberi penomoran halaman. M</w:t>
            </w:r>
            <w:r>
              <w:rPr>
                <w:rFonts w:ascii="Book Antiqua" w:hAnsi="Book Antiqua" w:cs="Arial"/>
                <w:sz w:val="20"/>
                <w:szCs w:val="18"/>
                <w:lang w:val="en-GB"/>
              </w:rPr>
              <w:t>akalah dapat dituliskan dalam Bahasa Indonesia maupun dalam Bahasa</w:t>
            </w:r>
            <w:r w:rsidRPr="003546F4">
              <w:rPr>
                <w:rFonts w:ascii="Book Antiqua" w:hAnsi="Book Antiqua" w:cs="Arial"/>
                <w:sz w:val="20"/>
                <w:szCs w:val="18"/>
                <w:lang w:val="en-GB"/>
              </w:rPr>
              <w:t xml:space="preserve"> Inggris. </w:t>
            </w:r>
            <w:r>
              <w:rPr>
                <w:rFonts w:ascii="Book Antiqua" w:hAnsi="Book Antiqua" w:cs="Arial"/>
                <w:sz w:val="20"/>
                <w:szCs w:val="18"/>
                <w:lang w:val="en-GB"/>
              </w:rPr>
              <w:t>Banyak halaman tidak melebihi 15</w:t>
            </w:r>
            <w:r w:rsidRPr="003546F4">
              <w:rPr>
                <w:rFonts w:ascii="Book Antiqua" w:hAnsi="Book Antiqua" w:cs="Arial"/>
                <w:sz w:val="20"/>
                <w:szCs w:val="18"/>
                <w:lang w:val="en-GB"/>
              </w:rPr>
              <w:t xml:space="preserve"> lembar dengan format A4- single-sided papers. Halaman judul harus menyertakan judul yang spesifik, pengarang dan abstrak sekitar 300 kata pada awal makalah. Afiliasi, alamat, telpon dan nomor fax ataupun alamat e-mail harus diberikan di bawah nama pengarang. Penulisan Judul dengan menggunakan Book Antiqua Bold 16pt, dan detailnya adalah 10pt Book Antiqua</w:t>
            </w:r>
            <w:r>
              <w:rPr>
                <w:rFonts w:ascii="Book Antiqua" w:hAnsi="Book Antiqua" w:cs="Arial"/>
                <w:sz w:val="20"/>
                <w:szCs w:val="18"/>
                <w:lang w:val="en-GB"/>
              </w:rPr>
              <w:t>. Untuk makalah dalam Bahasa</w:t>
            </w:r>
            <w:r w:rsidRPr="003546F4">
              <w:rPr>
                <w:rFonts w:ascii="Book Antiqua" w:hAnsi="Book Antiqua" w:cs="Arial"/>
                <w:sz w:val="20"/>
                <w:szCs w:val="18"/>
                <w:lang w:val="en-GB"/>
              </w:rPr>
              <w:t xml:space="preserve"> Indonesia, a</w:t>
            </w:r>
            <w:r>
              <w:rPr>
                <w:rFonts w:ascii="Book Antiqua" w:hAnsi="Book Antiqua" w:cs="Arial"/>
                <w:sz w:val="20"/>
                <w:szCs w:val="18"/>
                <w:lang w:val="en-GB"/>
              </w:rPr>
              <w:t>bstrak harus dituliskan dalam Bahasa Indonesia dan Bahasa</w:t>
            </w:r>
            <w:r w:rsidRPr="003546F4">
              <w:rPr>
                <w:rFonts w:ascii="Book Antiqua" w:hAnsi="Book Antiqua" w:cs="Arial"/>
                <w:sz w:val="20"/>
                <w:szCs w:val="18"/>
                <w:lang w:val="en-GB"/>
              </w:rPr>
              <w:t xml:space="preserve"> Inggris. Sebelum menulis, mohon margin makalah anda disesuaikan dengan margin dari template ini, yaitu dengan melihat page setup dari template yang telah kami berikan</w:t>
            </w:r>
            <w:r>
              <w:rPr>
                <w:rFonts w:ascii="Book Antiqua" w:hAnsi="Book Antiqua" w:cs="Arial"/>
                <w:sz w:val="20"/>
                <w:szCs w:val="18"/>
                <w:lang w:val="en-GB"/>
              </w:rPr>
              <w:t xml:space="preserve">. Hal penting yang harus ada dalam abstrak adalah latar belakang, tujuan, metode, dan hasil penelitian (hasil penelitian sebaiknya yang paling ditonjolkan pada bagian abstrak). </w:t>
            </w:r>
          </w:p>
        </w:tc>
      </w:tr>
      <w:tr w:rsidR="00324EC2" w:rsidRPr="004D6FAE" w:rsidTr="005839C7">
        <w:trPr>
          <w:trHeight w:val="309"/>
        </w:trPr>
        <w:tc>
          <w:tcPr>
            <w:tcW w:w="8505" w:type="dxa"/>
            <w:gridSpan w:val="3"/>
            <w:vMerge/>
            <w:tcBorders>
              <w:top w:val="single" w:sz="4" w:space="0" w:color="auto"/>
              <w:bottom w:val="nil"/>
            </w:tcBorders>
            <w:shd w:val="clear" w:color="auto" w:fill="auto"/>
          </w:tcPr>
          <w:p w:rsidR="00324EC2" w:rsidRPr="003546F4" w:rsidRDefault="00324EC2" w:rsidP="007103B4">
            <w:pPr>
              <w:pStyle w:val="Heading3"/>
              <w:spacing w:before="60" w:after="0" w:line="240" w:lineRule="auto"/>
              <w:jc w:val="both"/>
              <w:rPr>
                <w:rFonts w:ascii="Book Antiqua" w:hAnsi="Book Antiqua" w:cs="Arial"/>
                <w:sz w:val="20"/>
                <w:szCs w:val="18"/>
                <w:lang w:val="en-GB"/>
              </w:rPr>
            </w:pPr>
          </w:p>
        </w:tc>
      </w:tr>
      <w:tr w:rsidR="00324EC2" w:rsidRPr="004D6FAE" w:rsidTr="005839C7">
        <w:trPr>
          <w:trHeight w:val="249"/>
        </w:trPr>
        <w:tc>
          <w:tcPr>
            <w:tcW w:w="8505" w:type="dxa"/>
            <w:gridSpan w:val="3"/>
            <w:vMerge/>
            <w:tcBorders>
              <w:top w:val="nil"/>
              <w:bottom w:val="nil"/>
            </w:tcBorders>
            <w:shd w:val="clear" w:color="auto" w:fill="auto"/>
          </w:tcPr>
          <w:p w:rsidR="00324EC2" w:rsidRPr="004D6FAE" w:rsidRDefault="00324EC2" w:rsidP="007103B4">
            <w:pPr>
              <w:pStyle w:val="Heading3"/>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jc w:val="both"/>
              <w:rPr>
                <w:rFonts w:ascii="Book Antiqua" w:hAnsi="Book Antiqua" w:cs="Arial"/>
                <w:sz w:val="20"/>
                <w:szCs w:val="18"/>
                <w:lang w:val="id-ID"/>
              </w:rPr>
            </w:pPr>
          </w:p>
        </w:tc>
      </w:tr>
      <w:tr w:rsidR="00324EC2" w:rsidRPr="004D6FAE" w:rsidTr="005839C7">
        <w:trPr>
          <w:trHeight w:val="249"/>
        </w:trPr>
        <w:tc>
          <w:tcPr>
            <w:tcW w:w="8505" w:type="dxa"/>
            <w:gridSpan w:val="3"/>
            <w:vMerge/>
            <w:tcBorders>
              <w:top w:val="nil"/>
              <w:bottom w:val="single" w:sz="4" w:space="0" w:color="auto"/>
            </w:tcBorders>
            <w:shd w:val="clear" w:color="auto" w:fill="auto"/>
          </w:tcPr>
          <w:p w:rsidR="00324EC2" w:rsidRPr="004D6FAE" w:rsidRDefault="00324EC2" w:rsidP="007103B4">
            <w:pPr>
              <w:pStyle w:val="Heading3"/>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jc w:val="both"/>
              <w:rPr>
                <w:rFonts w:ascii="Book Antiqua" w:hAnsi="Book Antiqua" w:cs="Arial"/>
                <w:sz w:val="20"/>
                <w:szCs w:val="18"/>
                <w:lang w:val="id-ID"/>
              </w:rPr>
            </w:pPr>
          </w:p>
        </w:tc>
      </w:tr>
      <w:tr w:rsidR="00324EC2" w:rsidRPr="004D6FAE" w:rsidTr="00C65A10">
        <w:tc>
          <w:tcPr>
            <w:tcW w:w="8505" w:type="dxa"/>
            <w:gridSpan w:val="3"/>
            <w:tcBorders>
              <w:top w:val="single" w:sz="4" w:space="0" w:color="auto"/>
              <w:bottom w:val="single" w:sz="2" w:space="0" w:color="auto"/>
            </w:tcBorders>
            <w:shd w:val="clear" w:color="auto" w:fill="auto"/>
          </w:tcPr>
          <w:p w:rsidR="00324EC2" w:rsidRPr="00DC4650" w:rsidRDefault="00324EC2" w:rsidP="004B5285">
            <w:pPr>
              <w:spacing w:after="0" w:line="240" w:lineRule="auto"/>
              <w:rPr>
                <w:rFonts w:ascii="Book Antiqua" w:hAnsi="Book Antiqua"/>
                <w:b/>
                <w:i/>
                <w:color w:val="0070C0"/>
                <w:sz w:val="20"/>
                <w:szCs w:val="18"/>
                <w:lang w:val="id-ID" w:eastAsia="fi-FI" w:bidi="ar-SA"/>
              </w:rPr>
            </w:pPr>
            <w:r w:rsidRPr="00DC4650">
              <w:rPr>
                <w:rFonts w:ascii="Book Antiqua" w:hAnsi="Book Antiqua"/>
                <w:b/>
                <w:i/>
                <w:color w:val="0070C0"/>
                <w:sz w:val="20"/>
                <w:szCs w:val="18"/>
                <w:lang w:eastAsia="fi-FI" w:bidi="ar-SA"/>
              </w:rPr>
              <w:t>Kata Kunci</w:t>
            </w:r>
            <w:r w:rsidRPr="00DC4650">
              <w:rPr>
                <w:rFonts w:ascii="Book Antiqua" w:hAnsi="Book Antiqua"/>
                <w:b/>
                <w:i/>
                <w:color w:val="0070C0"/>
                <w:sz w:val="20"/>
                <w:szCs w:val="18"/>
                <w:lang w:val="id-ID" w:eastAsia="fi-FI" w:bidi="ar-SA"/>
              </w:rPr>
              <w:t>:</w:t>
            </w:r>
          </w:p>
          <w:p w:rsidR="00324EC2" w:rsidRDefault="00324EC2" w:rsidP="006B3A2F">
            <w:pPr>
              <w:spacing w:after="0" w:line="240" w:lineRule="auto"/>
              <w:jc w:val="both"/>
              <w:rPr>
                <w:rFonts w:ascii="Book Antiqua" w:hAnsi="Book Antiqua"/>
                <w:sz w:val="20"/>
                <w:szCs w:val="18"/>
              </w:rPr>
            </w:pPr>
            <w:r>
              <w:rPr>
                <w:rFonts w:ascii="Book Antiqua" w:hAnsi="Book Antiqua"/>
                <w:sz w:val="20"/>
                <w:szCs w:val="18"/>
              </w:rPr>
              <w:t>Sebagai Contoh; Matematika</w:t>
            </w:r>
            <w:r w:rsidRPr="003546F4">
              <w:rPr>
                <w:rFonts w:ascii="Book Antiqua" w:hAnsi="Book Antiqua"/>
                <w:sz w:val="20"/>
                <w:szCs w:val="18"/>
                <w:lang w:val="id-ID"/>
              </w:rPr>
              <w:t xml:space="preserve">; </w:t>
            </w:r>
            <w:r>
              <w:rPr>
                <w:rFonts w:ascii="Book Antiqua" w:hAnsi="Book Antiqua"/>
                <w:sz w:val="20"/>
                <w:szCs w:val="18"/>
              </w:rPr>
              <w:t>Statistika</w:t>
            </w:r>
            <w:r w:rsidRPr="003546F4">
              <w:rPr>
                <w:rFonts w:ascii="Book Antiqua" w:hAnsi="Book Antiqua"/>
                <w:sz w:val="20"/>
                <w:szCs w:val="18"/>
                <w:lang w:val="id-ID"/>
              </w:rPr>
              <w:t xml:space="preserve">; </w:t>
            </w:r>
            <w:r>
              <w:rPr>
                <w:rFonts w:ascii="Book Antiqua" w:hAnsi="Book Antiqua"/>
                <w:sz w:val="20"/>
                <w:szCs w:val="18"/>
              </w:rPr>
              <w:t>Terapan</w:t>
            </w:r>
            <w:r w:rsidRPr="003546F4">
              <w:rPr>
                <w:rFonts w:ascii="Book Antiqua" w:hAnsi="Book Antiqua"/>
                <w:sz w:val="20"/>
                <w:szCs w:val="18"/>
                <w:lang w:val="id-ID"/>
              </w:rPr>
              <w:t xml:space="preserve">; </w:t>
            </w:r>
            <w:r>
              <w:rPr>
                <w:rFonts w:ascii="Book Antiqua" w:hAnsi="Book Antiqua"/>
                <w:sz w:val="20"/>
                <w:szCs w:val="18"/>
              </w:rPr>
              <w:t>Pendidikan</w:t>
            </w:r>
          </w:p>
          <w:p w:rsidR="00324EC2" w:rsidRPr="003546F4" w:rsidRDefault="00324EC2" w:rsidP="004B5285">
            <w:pPr>
              <w:spacing w:after="0" w:line="240" w:lineRule="auto"/>
              <w:rPr>
                <w:rFonts w:ascii="Book Antiqua" w:hAnsi="Book Antiqua" w:cs="Arial"/>
                <w:b/>
                <w:sz w:val="8"/>
                <w:lang w:val="id-ID"/>
              </w:rPr>
            </w:pPr>
          </w:p>
        </w:tc>
      </w:tr>
      <w:tr w:rsidR="00324EC2" w:rsidRPr="004D6FAE" w:rsidTr="005839C7">
        <w:tc>
          <w:tcPr>
            <w:tcW w:w="2869" w:type="dxa"/>
            <w:tcBorders>
              <w:top w:val="single" w:sz="2" w:space="0" w:color="auto"/>
              <w:left w:val="nil"/>
              <w:bottom w:val="single" w:sz="2" w:space="0" w:color="auto"/>
              <w:right w:val="nil"/>
            </w:tcBorders>
            <w:shd w:val="clear" w:color="auto" w:fill="F2F2F2" w:themeFill="background1" w:themeFillShade="F2"/>
          </w:tcPr>
          <w:p w:rsidR="00324EC2" w:rsidRPr="00DC4650" w:rsidRDefault="00324EC2" w:rsidP="004B5285">
            <w:pPr>
              <w:spacing w:after="0" w:line="240" w:lineRule="auto"/>
              <w:jc w:val="center"/>
              <w:rPr>
                <w:rFonts w:ascii="Book Antiqua" w:hAnsi="Book Antiqua"/>
                <w:b/>
                <w:i/>
                <w:color w:val="0070C0"/>
                <w:sz w:val="20"/>
                <w:szCs w:val="18"/>
                <w:lang w:val="id-ID" w:eastAsia="fi-FI" w:bidi="ar-SA"/>
              </w:rPr>
            </w:pPr>
            <w:r w:rsidRPr="00DC4650">
              <w:rPr>
                <w:rFonts w:ascii="Book Antiqua" w:hAnsi="Book Antiqua"/>
                <w:b/>
                <w:i/>
                <w:color w:val="0070C0"/>
                <w:sz w:val="20"/>
                <w:szCs w:val="18"/>
                <w:lang w:eastAsia="fi-FI" w:bidi="ar-SA"/>
              </w:rPr>
              <w:t>Diterima</w:t>
            </w:r>
            <w:r w:rsidRPr="00DC4650">
              <w:rPr>
                <w:rFonts w:ascii="Book Antiqua" w:hAnsi="Book Antiqua"/>
                <w:b/>
                <w:i/>
                <w:color w:val="0070C0"/>
                <w:sz w:val="20"/>
                <w:szCs w:val="18"/>
                <w:lang w:val="id-ID" w:eastAsia="fi-FI" w:bidi="ar-SA"/>
              </w:rPr>
              <w:t>:</w:t>
            </w:r>
          </w:p>
          <w:p w:rsidR="00324EC2" w:rsidRPr="004B5285" w:rsidRDefault="00324EC2" w:rsidP="00324EC2">
            <w:pPr>
              <w:spacing w:after="0" w:line="240" w:lineRule="auto"/>
              <w:jc w:val="center"/>
              <w:rPr>
                <w:rFonts w:ascii="Book Antiqua" w:hAnsi="Book Antiqua"/>
                <w:i/>
                <w:sz w:val="20"/>
                <w:szCs w:val="18"/>
                <w:lang w:val="id-ID" w:eastAsia="fi-FI" w:bidi="ar-SA"/>
              </w:rPr>
            </w:pPr>
            <w:r>
              <w:rPr>
                <w:rFonts w:ascii="Book Antiqua" w:hAnsi="Book Antiqua"/>
                <w:i/>
                <w:sz w:val="20"/>
                <w:szCs w:val="18"/>
                <w:lang w:eastAsia="fi-FI" w:bidi="ar-SA"/>
              </w:rPr>
              <w:t>4-10-20184</w:t>
            </w:r>
          </w:p>
        </w:tc>
        <w:tc>
          <w:tcPr>
            <w:tcW w:w="2409" w:type="dxa"/>
            <w:tcBorders>
              <w:top w:val="single" w:sz="2" w:space="0" w:color="auto"/>
              <w:left w:val="nil"/>
              <w:bottom w:val="single" w:sz="2" w:space="0" w:color="auto"/>
              <w:right w:val="nil"/>
            </w:tcBorders>
            <w:shd w:val="clear" w:color="auto" w:fill="F2F2F2" w:themeFill="background1" w:themeFillShade="F2"/>
          </w:tcPr>
          <w:p w:rsidR="00324EC2" w:rsidRPr="00DC4650" w:rsidRDefault="00324EC2" w:rsidP="004B5285">
            <w:pPr>
              <w:spacing w:after="0" w:line="240" w:lineRule="auto"/>
              <w:jc w:val="center"/>
              <w:rPr>
                <w:rFonts w:ascii="Book Antiqua" w:hAnsi="Book Antiqua"/>
                <w:b/>
                <w:i/>
                <w:color w:val="0070C0"/>
                <w:sz w:val="20"/>
                <w:szCs w:val="18"/>
                <w:lang w:val="id-ID" w:eastAsia="fi-FI" w:bidi="ar-SA"/>
              </w:rPr>
            </w:pPr>
            <w:r w:rsidRPr="00DC4650">
              <w:rPr>
                <w:rFonts w:ascii="Book Antiqua" w:hAnsi="Book Antiqua"/>
                <w:b/>
                <w:i/>
                <w:color w:val="0070C0"/>
                <w:sz w:val="20"/>
                <w:szCs w:val="18"/>
                <w:lang w:eastAsia="fi-FI" w:bidi="ar-SA"/>
              </w:rPr>
              <w:t>Disetujui</w:t>
            </w:r>
            <w:r w:rsidRPr="00DC4650">
              <w:rPr>
                <w:rFonts w:ascii="Book Antiqua" w:hAnsi="Book Antiqua"/>
                <w:b/>
                <w:i/>
                <w:color w:val="0070C0"/>
                <w:sz w:val="20"/>
                <w:szCs w:val="18"/>
                <w:lang w:val="id-ID" w:eastAsia="fi-FI" w:bidi="ar-SA"/>
              </w:rPr>
              <w:t>:</w:t>
            </w:r>
          </w:p>
          <w:p w:rsidR="00324EC2" w:rsidRPr="004B5285" w:rsidRDefault="00324EC2" w:rsidP="00324EC2">
            <w:pPr>
              <w:spacing w:after="0" w:line="240" w:lineRule="auto"/>
              <w:jc w:val="center"/>
              <w:rPr>
                <w:rFonts w:ascii="Book Antiqua" w:hAnsi="Book Antiqua"/>
                <w:i/>
                <w:sz w:val="20"/>
                <w:szCs w:val="18"/>
                <w:lang w:eastAsia="fi-FI" w:bidi="ar-SA"/>
              </w:rPr>
            </w:pPr>
            <w:r>
              <w:rPr>
                <w:rFonts w:ascii="Book Antiqua" w:hAnsi="Book Antiqua"/>
                <w:i/>
                <w:sz w:val="20"/>
                <w:szCs w:val="18"/>
                <w:lang w:eastAsia="fi-FI" w:bidi="ar-SA"/>
              </w:rPr>
              <w:t>7-11-2018</w:t>
            </w:r>
          </w:p>
        </w:tc>
        <w:tc>
          <w:tcPr>
            <w:tcW w:w="3227" w:type="dxa"/>
            <w:tcBorders>
              <w:top w:val="single" w:sz="2" w:space="0" w:color="auto"/>
              <w:left w:val="nil"/>
              <w:bottom w:val="single" w:sz="2" w:space="0" w:color="auto"/>
            </w:tcBorders>
            <w:shd w:val="clear" w:color="auto" w:fill="F2F2F2" w:themeFill="background1" w:themeFillShade="F2"/>
          </w:tcPr>
          <w:p w:rsidR="00324EC2" w:rsidRPr="00DC4650" w:rsidRDefault="00324EC2" w:rsidP="004B5285">
            <w:pPr>
              <w:spacing w:after="0" w:line="240" w:lineRule="auto"/>
              <w:jc w:val="center"/>
              <w:rPr>
                <w:rFonts w:ascii="Book Antiqua" w:hAnsi="Book Antiqua"/>
                <w:b/>
                <w:i/>
                <w:color w:val="0070C0"/>
                <w:sz w:val="20"/>
                <w:szCs w:val="18"/>
                <w:lang w:val="id-ID" w:eastAsia="fi-FI" w:bidi="ar-SA"/>
              </w:rPr>
            </w:pPr>
            <w:r w:rsidRPr="00DC4650">
              <w:rPr>
                <w:rFonts w:ascii="Book Antiqua" w:hAnsi="Book Antiqua"/>
                <w:b/>
                <w:i/>
                <w:color w:val="0070C0"/>
                <w:sz w:val="20"/>
                <w:szCs w:val="18"/>
                <w:lang w:eastAsia="fi-FI" w:bidi="ar-SA"/>
              </w:rPr>
              <w:t>Online</w:t>
            </w:r>
            <w:r w:rsidRPr="00DC4650">
              <w:rPr>
                <w:rFonts w:ascii="Book Antiqua" w:hAnsi="Book Antiqua"/>
                <w:b/>
                <w:i/>
                <w:color w:val="0070C0"/>
                <w:sz w:val="20"/>
                <w:szCs w:val="18"/>
                <w:lang w:val="id-ID" w:eastAsia="fi-FI" w:bidi="ar-SA"/>
              </w:rPr>
              <w:t>:</w:t>
            </w:r>
          </w:p>
          <w:p w:rsidR="00324EC2" w:rsidRDefault="00324EC2" w:rsidP="004B5285">
            <w:pPr>
              <w:spacing w:after="0" w:line="240" w:lineRule="auto"/>
              <w:jc w:val="center"/>
              <w:rPr>
                <w:rFonts w:ascii="Book Antiqua" w:hAnsi="Book Antiqua"/>
                <w:b/>
                <w:i/>
                <w:color w:val="0070C0"/>
                <w:sz w:val="20"/>
                <w:szCs w:val="18"/>
                <w:lang w:eastAsia="fi-FI" w:bidi="ar-SA"/>
              </w:rPr>
            </w:pPr>
            <w:r>
              <w:rPr>
                <w:rFonts w:ascii="Book Antiqua" w:hAnsi="Book Antiqua"/>
                <w:i/>
                <w:sz w:val="20"/>
                <w:szCs w:val="18"/>
                <w:lang w:eastAsia="fi-FI" w:bidi="ar-SA"/>
              </w:rPr>
              <w:t>7-11-2018</w:t>
            </w:r>
          </w:p>
        </w:tc>
      </w:tr>
    </w:tbl>
    <w:p w:rsidR="008615A7" w:rsidRPr="008615A7" w:rsidRDefault="008615A7" w:rsidP="008615A7">
      <w:pPr>
        <w:spacing w:after="120"/>
        <w:rPr>
          <w:sz w:val="6"/>
        </w:rPr>
      </w:pPr>
    </w:p>
    <w:tbl>
      <w:tblPr>
        <w:tblW w:w="8505" w:type="dxa"/>
        <w:tblBorders>
          <w:bottom w:val="single" w:sz="4" w:space="0" w:color="auto"/>
          <w:insideH w:val="single" w:sz="4" w:space="0" w:color="auto"/>
        </w:tblBorders>
        <w:tblLayout w:type="fixed"/>
        <w:tblLook w:val="04A0" w:firstRow="1" w:lastRow="0" w:firstColumn="1" w:lastColumn="0" w:noHBand="0" w:noVBand="1"/>
      </w:tblPr>
      <w:tblGrid>
        <w:gridCol w:w="2704"/>
        <w:gridCol w:w="2704"/>
        <w:gridCol w:w="3097"/>
      </w:tblGrid>
      <w:tr w:rsidR="00324EC2" w:rsidRPr="004D6FAE" w:rsidTr="005839C7">
        <w:tc>
          <w:tcPr>
            <w:tcW w:w="8505" w:type="dxa"/>
            <w:gridSpan w:val="3"/>
            <w:tcBorders>
              <w:top w:val="single" w:sz="12" w:space="0" w:color="auto"/>
              <w:left w:val="nil"/>
              <w:bottom w:val="single" w:sz="2" w:space="0" w:color="auto"/>
              <w:right w:val="nil"/>
            </w:tcBorders>
            <w:shd w:val="clear" w:color="auto" w:fill="F2F2F2" w:themeFill="background1" w:themeFillShade="F2"/>
          </w:tcPr>
          <w:p w:rsidR="00324EC2" w:rsidRPr="008615A7" w:rsidRDefault="00324EC2" w:rsidP="003546F4">
            <w:pPr>
              <w:pStyle w:val="Heading3"/>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jc w:val="both"/>
              <w:rPr>
                <w:rFonts w:ascii="Book Antiqua" w:hAnsi="Book Antiqua" w:cs="Arial"/>
                <w:b/>
                <w:color w:val="00B0F0"/>
                <w:sz w:val="8"/>
                <w:lang w:val="id-ID"/>
              </w:rPr>
            </w:pPr>
          </w:p>
          <w:p w:rsidR="00324EC2" w:rsidRPr="00DC4650" w:rsidRDefault="00324EC2" w:rsidP="003546F4">
            <w:pPr>
              <w:pStyle w:val="Heading3"/>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jc w:val="both"/>
              <w:rPr>
                <w:rFonts w:ascii="Book Antiqua" w:hAnsi="Book Antiqua" w:cs="Arial"/>
                <w:b/>
                <w:color w:val="0070C0"/>
                <w:sz w:val="18"/>
                <w:lang w:val="id-ID"/>
              </w:rPr>
            </w:pPr>
            <w:r w:rsidRPr="00DC4650">
              <w:rPr>
                <w:rFonts w:ascii="Book Antiqua" w:hAnsi="Book Antiqua" w:cs="Arial"/>
                <w:b/>
                <w:color w:val="0070C0"/>
                <w:sz w:val="18"/>
                <w:lang w:val="id-ID"/>
              </w:rPr>
              <w:t>ABSTRACT</w:t>
            </w:r>
          </w:p>
          <w:p w:rsidR="00324EC2" w:rsidRPr="008615A7" w:rsidRDefault="00324EC2" w:rsidP="003546F4">
            <w:pPr>
              <w:spacing w:after="0" w:line="240" w:lineRule="auto"/>
              <w:rPr>
                <w:color w:val="00B0F0"/>
                <w:sz w:val="8"/>
                <w:lang w:val="id-ID" w:eastAsia="fi-FI" w:bidi="ar-SA"/>
              </w:rPr>
            </w:pPr>
          </w:p>
        </w:tc>
      </w:tr>
      <w:tr w:rsidR="00324EC2" w:rsidRPr="004D6FAE" w:rsidTr="005839C7">
        <w:tc>
          <w:tcPr>
            <w:tcW w:w="8505" w:type="dxa"/>
            <w:gridSpan w:val="3"/>
            <w:tcBorders>
              <w:top w:val="single" w:sz="2" w:space="0" w:color="auto"/>
              <w:bottom w:val="single" w:sz="4" w:space="0" w:color="auto"/>
            </w:tcBorders>
            <w:shd w:val="clear" w:color="auto" w:fill="auto"/>
          </w:tcPr>
          <w:p w:rsidR="00324EC2" w:rsidRPr="00324EC2" w:rsidRDefault="00324EC2" w:rsidP="00324EC2">
            <w:pPr>
              <w:pStyle w:val="Heading3"/>
              <w:spacing w:before="60" w:after="0" w:line="240" w:lineRule="auto"/>
              <w:jc w:val="both"/>
              <w:rPr>
                <w:rFonts w:ascii="Book Antiqua" w:hAnsi="Book Antiqua" w:cs="Arial"/>
                <w:i/>
                <w:sz w:val="20"/>
                <w:szCs w:val="18"/>
                <w:lang w:val="en-GB"/>
              </w:rPr>
            </w:pPr>
            <w:r w:rsidRPr="00801907">
              <w:rPr>
                <w:rFonts w:ascii="Book Antiqua" w:hAnsi="Book Antiqua" w:cs="Arial"/>
                <w:i/>
                <w:sz w:val="20"/>
                <w:szCs w:val="18"/>
                <w:lang w:val="en-GB"/>
              </w:rPr>
              <w:t>This article illustrates preparation of your paper using MS-WORD. Papers should not be numbered. The manuscript should be written in English. The length of manuscript should not exceed 10 pages in this format using A4 single-sided papers. The title page should include the succinct title, the authors, and an abstract of around 200 words at the beginning of the manuscript. The affiliation, address and zip code, and telephone and fax numbers as well as e-mail address should be listed below the author's names. The paper begins with a title which uses 1</w:t>
            </w:r>
            <w:r>
              <w:rPr>
                <w:rFonts w:ascii="Book Antiqua" w:hAnsi="Book Antiqua" w:cs="Arial"/>
                <w:i/>
                <w:sz w:val="20"/>
                <w:szCs w:val="18"/>
                <w:lang w:val="en-GB"/>
              </w:rPr>
              <w:t>6</w:t>
            </w:r>
            <w:r w:rsidRPr="00801907">
              <w:rPr>
                <w:rFonts w:ascii="Book Antiqua" w:hAnsi="Book Antiqua" w:cs="Arial"/>
                <w:i/>
                <w:sz w:val="20"/>
                <w:szCs w:val="18"/>
                <w:lang w:val="en-GB"/>
              </w:rPr>
              <w:t xml:space="preserve">pt </w:t>
            </w:r>
            <w:r>
              <w:rPr>
                <w:rFonts w:ascii="Book Antiqua" w:hAnsi="Book Antiqua" w:cs="Arial"/>
                <w:i/>
                <w:sz w:val="20"/>
                <w:szCs w:val="18"/>
                <w:lang w:val="en-GB"/>
              </w:rPr>
              <w:t>Book Antiqua Bold</w:t>
            </w:r>
            <w:r w:rsidRPr="00801907">
              <w:rPr>
                <w:rFonts w:ascii="Book Antiqua" w:hAnsi="Book Antiqua" w:cs="Arial"/>
                <w:i/>
                <w:sz w:val="20"/>
                <w:szCs w:val="18"/>
                <w:lang w:val="en-GB"/>
              </w:rPr>
              <w:t xml:space="preserve">. This is followed by the details for each author in 10pt </w:t>
            </w:r>
            <w:r>
              <w:rPr>
                <w:rFonts w:ascii="Book Antiqua" w:hAnsi="Book Antiqua" w:cs="Arial"/>
                <w:i/>
                <w:sz w:val="20"/>
                <w:szCs w:val="18"/>
                <w:lang w:val="en-GB"/>
              </w:rPr>
              <w:t>Book Antiqua</w:t>
            </w:r>
            <w:r w:rsidRPr="00801907">
              <w:rPr>
                <w:rFonts w:ascii="Book Antiqua" w:hAnsi="Book Antiqua" w:cs="Arial"/>
                <w:i/>
                <w:sz w:val="20"/>
                <w:szCs w:val="18"/>
                <w:lang w:val="en-GB"/>
              </w:rPr>
              <w:t xml:space="preserve">.. Section titles are bolded in 11pt </w:t>
            </w:r>
            <w:r>
              <w:rPr>
                <w:rFonts w:ascii="Book Antiqua" w:hAnsi="Book Antiqua" w:cs="Arial"/>
                <w:i/>
                <w:sz w:val="20"/>
                <w:szCs w:val="18"/>
                <w:lang w:val="en-GB"/>
              </w:rPr>
              <w:t>Book Antiqua</w:t>
            </w:r>
            <w:r w:rsidRPr="00801907">
              <w:rPr>
                <w:rFonts w:ascii="Book Antiqua" w:hAnsi="Book Antiqua" w:cs="Arial"/>
                <w:i/>
                <w:sz w:val="20"/>
                <w:szCs w:val="18"/>
                <w:lang w:val="en-GB"/>
              </w:rPr>
              <w:t xml:space="preserve">. The remainder of the paper should be typed in 10pt </w:t>
            </w:r>
            <w:r>
              <w:rPr>
                <w:rFonts w:ascii="Book Antiqua" w:hAnsi="Book Antiqua" w:cs="Arial"/>
                <w:i/>
                <w:sz w:val="20"/>
                <w:szCs w:val="18"/>
                <w:lang w:val="en-GB"/>
              </w:rPr>
              <w:t>Book Antiqua</w:t>
            </w:r>
            <w:r w:rsidRPr="00801907">
              <w:rPr>
                <w:rFonts w:ascii="Book Antiqua" w:hAnsi="Book Antiqua" w:cs="Arial"/>
                <w:i/>
                <w:sz w:val="20"/>
                <w:szCs w:val="18"/>
                <w:lang w:val="en-GB"/>
              </w:rPr>
              <w:t xml:space="preserve">. Please set your margin before you type your article by looking at the page setup of this template. If you have any question on the format, please send a message to </w:t>
            </w:r>
            <w:hyperlink r:id="rId9" w:history="1">
              <w:r w:rsidRPr="00622571">
                <w:rPr>
                  <w:rStyle w:val="Hyperlink"/>
                  <w:rFonts w:ascii="Book Antiqua" w:hAnsi="Book Antiqua" w:cs="Arial"/>
                  <w:i/>
                  <w:sz w:val="20"/>
                  <w:szCs w:val="18"/>
                  <w:lang w:val="en-GB"/>
                </w:rPr>
                <w:t>info.jjom@ung.ac.id</w:t>
              </w:r>
            </w:hyperlink>
            <w:r w:rsidRPr="004D6FAE">
              <w:rPr>
                <w:rFonts w:ascii="Book Antiqua" w:hAnsi="Book Antiqua" w:cs="Arial"/>
                <w:i/>
                <w:sz w:val="20"/>
                <w:szCs w:val="18"/>
                <w:lang w:val="en-GB"/>
              </w:rPr>
              <w:t>.</w:t>
            </w:r>
          </w:p>
          <w:p w:rsidR="00324EC2" w:rsidRPr="004D6FAE" w:rsidRDefault="00324EC2" w:rsidP="007A42A3">
            <w:pPr>
              <w:spacing w:after="0" w:line="240" w:lineRule="auto"/>
              <w:jc w:val="right"/>
              <w:rPr>
                <w:rFonts w:ascii="Book Antiqua" w:hAnsi="Book Antiqua"/>
                <w:sz w:val="20"/>
                <w:szCs w:val="18"/>
                <w:lang w:val="en-GB" w:eastAsia="fi-FI" w:bidi="ar-SA"/>
              </w:rPr>
            </w:pPr>
            <w:r w:rsidRPr="004D6FAE">
              <w:rPr>
                <w:rFonts w:ascii="Book Antiqua" w:hAnsi="Book Antiqua" w:cs="Arial"/>
                <w:i/>
                <w:sz w:val="18"/>
                <w:szCs w:val="18"/>
                <w:lang w:val="id-ID"/>
              </w:rPr>
              <w:t>Copyright © 20</w:t>
            </w:r>
            <w:r>
              <w:rPr>
                <w:rFonts w:ascii="Book Antiqua" w:hAnsi="Book Antiqua" w:cs="Arial"/>
                <w:i/>
                <w:sz w:val="18"/>
                <w:szCs w:val="18"/>
                <w:lang w:val="id-ID"/>
              </w:rPr>
              <w:t>18</w:t>
            </w:r>
            <w:r w:rsidRPr="004D6FAE">
              <w:rPr>
                <w:rFonts w:ascii="Book Antiqua" w:hAnsi="Book Antiqua" w:cs="Arial"/>
                <w:i/>
                <w:sz w:val="18"/>
                <w:szCs w:val="18"/>
                <w:lang w:val="id-ID"/>
              </w:rPr>
              <w:t xml:space="preserve"> </w:t>
            </w:r>
            <w:r>
              <w:rPr>
                <w:rFonts w:ascii="Book Antiqua" w:hAnsi="Book Antiqua" w:cs="Arial"/>
                <w:i/>
                <w:sz w:val="18"/>
                <w:szCs w:val="18"/>
              </w:rPr>
              <w:t>JJoM</w:t>
            </w:r>
            <w:r w:rsidRPr="004D6FAE">
              <w:rPr>
                <w:rFonts w:ascii="Book Antiqua" w:hAnsi="Book Antiqua" w:cs="Arial"/>
                <w:i/>
                <w:sz w:val="18"/>
                <w:szCs w:val="18"/>
                <w:lang w:val="id-ID"/>
              </w:rPr>
              <w:t>. All rights reserved.</w:t>
            </w:r>
          </w:p>
        </w:tc>
      </w:tr>
      <w:tr w:rsidR="00324EC2" w:rsidRPr="004D6FAE" w:rsidTr="00C65A10">
        <w:tc>
          <w:tcPr>
            <w:tcW w:w="8505" w:type="dxa"/>
            <w:gridSpan w:val="3"/>
            <w:tcBorders>
              <w:top w:val="single" w:sz="4" w:space="0" w:color="auto"/>
              <w:bottom w:val="single" w:sz="4" w:space="0" w:color="auto"/>
            </w:tcBorders>
            <w:shd w:val="clear" w:color="auto" w:fill="auto"/>
          </w:tcPr>
          <w:p w:rsidR="00324EC2" w:rsidRPr="00DC4650" w:rsidRDefault="00324EC2" w:rsidP="004B5285">
            <w:pPr>
              <w:spacing w:after="0" w:line="240" w:lineRule="auto"/>
              <w:rPr>
                <w:rFonts w:ascii="Book Antiqua" w:hAnsi="Book Antiqua" w:cs="Arial"/>
                <w:b/>
                <w:i/>
                <w:color w:val="0070C0"/>
                <w:sz w:val="20"/>
                <w:szCs w:val="18"/>
                <w:lang w:val="id-ID"/>
              </w:rPr>
            </w:pPr>
            <w:r w:rsidRPr="00DC4650">
              <w:rPr>
                <w:rFonts w:ascii="Book Antiqua" w:hAnsi="Book Antiqua" w:cs="Arial"/>
                <w:b/>
                <w:i/>
                <w:color w:val="0070C0"/>
                <w:sz w:val="20"/>
                <w:szCs w:val="18"/>
                <w:lang w:val="id-ID"/>
              </w:rPr>
              <w:t>Keywords:</w:t>
            </w:r>
          </w:p>
          <w:p w:rsidR="00324EC2" w:rsidRPr="004B5285" w:rsidRDefault="00324EC2" w:rsidP="004B5285">
            <w:pPr>
              <w:spacing w:after="0" w:line="240" w:lineRule="auto"/>
              <w:rPr>
                <w:rFonts w:ascii="Book Antiqua" w:hAnsi="Book Antiqua"/>
                <w:i/>
                <w:sz w:val="20"/>
                <w:szCs w:val="18"/>
                <w:lang w:eastAsia="fi-FI" w:bidi="ar-SA"/>
              </w:rPr>
            </w:pPr>
            <w:r>
              <w:rPr>
                <w:rFonts w:ascii="Book Antiqua" w:hAnsi="Book Antiqua"/>
                <w:i/>
                <w:sz w:val="20"/>
                <w:szCs w:val="18"/>
                <w:lang w:eastAsia="fi-FI" w:bidi="ar-SA"/>
              </w:rPr>
              <w:t>Mathematics</w:t>
            </w:r>
            <w:r>
              <w:rPr>
                <w:rFonts w:ascii="Book Antiqua" w:hAnsi="Book Antiqua"/>
                <w:i/>
                <w:sz w:val="20"/>
                <w:szCs w:val="18"/>
                <w:lang w:val="id-ID" w:eastAsia="fi-FI" w:bidi="ar-SA"/>
              </w:rPr>
              <w:t xml:space="preserve">; </w:t>
            </w:r>
            <w:r>
              <w:rPr>
                <w:rFonts w:ascii="Book Antiqua" w:hAnsi="Book Antiqua"/>
                <w:i/>
                <w:sz w:val="20"/>
                <w:szCs w:val="18"/>
                <w:lang w:eastAsia="fi-FI" w:bidi="ar-SA"/>
              </w:rPr>
              <w:t>Statistics</w:t>
            </w:r>
            <w:r>
              <w:rPr>
                <w:rFonts w:ascii="Book Antiqua" w:hAnsi="Book Antiqua"/>
                <w:i/>
                <w:sz w:val="20"/>
                <w:szCs w:val="18"/>
                <w:lang w:val="id-ID" w:eastAsia="fi-FI" w:bidi="ar-SA"/>
              </w:rPr>
              <w:t xml:space="preserve">; </w:t>
            </w:r>
            <w:r>
              <w:rPr>
                <w:rFonts w:ascii="Book Antiqua" w:hAnsi="Book Antiqua"/>
                <w:i/>
                <w:sz w:val="20"/>
                <w:szCs w:val="18"/>
                <w:lang w:eastAsia="fi-FI" w:bidi="ar-SA"/>
              </w:rPr>
              <w:t>Applied Mathematics</w:t>
            </w:r>
            <w:r>
              <w:rPr>
                <w:rFonts w:ascii="Book Antiqua" w:hAnsi="Book Antiqua"/>
                <w:i/>
                <w:sz w:val="20"/>
                <w:szCs w:val="18"/>
                <w:lang w:val="id-ID" w:eastAsia="fi-FI" w:bidi="ar-SA"/>
              </w:rPr>
              <w:t xml:space="preserve">; </w:t>
            </w:r>
            <w:r>
              <w:rPr>
                <w:rFonts w:ascii="Book Antiqua" w:hAnsi="Book Antiqua"/>
                <w:i/>
                <w:sz w:val="20"/>
                <w:szCs w:val="18"/>
                <w:lang w:eastAsia="fi-FI" w:bidi="ar-SA"/>
              </w:rPr>
              <w:t>Mathematics Education</w:t>
            </w:r>
          </w:p>
        </w:tc>
      </w:tr>
      <w:tr w:rsidR="00324EC2" w:rsidRPr="004D6FAE" w:rsidTr="005839C7">
        <w:tc>
          <w:tcPr>
            <w:tcW w:w="2704" w:type="dxa"/>
            <w:tcBorders>
              <w:top w:val="single" w:sz="4" w:space="0" w:color="auto"/>
            </w:tcBorders>
            <w:shd w:val="clear" w:color="auto" w:fill="F2F2F2" w:themeFill="background1" w:themeFillShade="F2"/>
          </w:tcPr>
          <w:p w:rsidR="00324EC2" w:rsidRPr="00DC4650" w:rsidRDefault="00324EC2" w:rsidP="004B5285">
            <w:pPr>
              <w:spacing w:after="0" w:line="240" w:lineRule="auto"/>
              <w:jc w:val="center"/>
              <w:rPr>
                <w:rFonts w:ascii="Book Antiqua" w:hAnsi="Book Antiqua"/>
                <w:b/>
                <w:i/>
                <w:color w:val="0070C0"/>
                <w:sz w:val="20"/>
                <w:szCs w:val="18"/>
                <w:lang w:val="id-ID" w:eastAsia="fi-FI" w:bidi="ar-SA"/>
              </w:rPr>
            </w:pPr>
            <w:r w:rsidRPr="00DC4650">
              <w:rPr>
                <w:rFonts w:ascii="Book Antiqua" w:hAnsi="Book Antiqua"/>
                <w:b/>
                <w:i/>
                <w:color w:val="0070C0"/>
                <w:sz w:val="20"/>
                <w:szCs w:val="18"/>
                <w:lang w:eastAsia="fi-FI" w:bidi="ar-SA"/>
              </w:rPr>
              <w:t>Received</w:t>
            </w:r>
            <w:r w:rsidRPr="00DC4650">
              <w:rPr>
                <w:rFonts w:ascii="Book Antiqua" w:hAnsi="Book Antiqua"/>
                <w:b/>
                <w:i/>
                <w:color w:val="0070C0"/>
                <w:sz w:val="20"/>
                <w:szCs w:val="18"/>
                <w:lang w:val="id-ID" w:eastAsia="fi-FI" w:bidi="ar-SA"/>
              </w:rPr>
              <w:t>:</w:t>
            </w:r>
          </w:p>
          <w:p w:rsidR="00324EC2" w:rsidRDefault="00324EC2" w:rsidP="004B5285">
            <w:pPr>
              <w:spacing w:after="0" w:line="240" w:lineRule="auto"/>
              <w:jc w:val="center"/>
              <w:rPr>
                <w:rFonts w:ascii="Book Antiqua" w:hAnsi="Book Antiqua"/>
                <w:i/>
                <w:sz w:val="20"/>
                <w:szCs w:val="18"/>
                <w:lang w:eastAsia="fi-FI" w:bidi="ar-SA"/>
              </w:rPr>
            </w:pPr>
            <w:r>
              <w:rPr>
                <w:rFonts w:ascii="Book Antiqua" w:hAnsi="Book Antiqua"/>
                <w:i/>
                <w:sz w:val="20"/>
                <w:szCs w:val="18"/>
                <w:lang w:eastAsia="fi-FI" w:bidi="ar-SA"/>
              </w:rPr>
              <w:t>2018-10-4</w:t>
            </w:r>
          </w:p>
        </w:tc>
        <w:tc>
          <w:tcPr>
            <w:tcW w:w="2704" w:type="dxa"/>
            <w:tcBorders>
              <w:top w:val="single" w:sz="4" w:space="0" w:color="auto"/>
            </w:tcBorders>
            <w:shd w:val="clear" w:color="auto" w:fill="F2F2F2" w:themeFill="background1" w:themeFillShade="F2"/>
          </w:tcPr>
          <w:p w:rsidR="00324EC2" w:rsidRPr="00DC4650" w:rsidRDefault="00324EC2" w:rsidP="004B5285">
            <w:pPr>
              <w:spacing w:after="0" w:line="240" w:lineRule="auto"/>
              <w:jc w:val="center"/>
              <w:rPr>
                <w:rFonts w:ascii="Book Antiqua" w:hAnsi="Book Antiqua"/>
                <w:b/>
                <w:i/>
                <w:color w:val="0070C0"/>
                <w:sz w:val="20"/>
                <w:szCs w:val="18"/>
                <w:lang w:val="id-ID" w:eastAsia="fi-FI" w:bidi="ar-SA"/>
              </w:rPr>
            </w:pPr>
            <w:r w:rsidRPr="00DC4650">
              <w:rPr>
                <w:rFonts w:ascii="Book Antiqua" w:hAnsi="Book Antiqua"/>
                <w:b/>
                <w:i/>
                <w:color w:val="0070C0"/>
                <w:sz w:val="20"/>
                <w:szCs w:val="18"/>
                <w:lang w:eastAsia="fi-FI" w:bidi="ar-SA"/>
              </w:rPr>
              <w:t>Accepted</w:t>
            </w:r>
            <w:r w:rsidRPr="00DC4650">
              <w:rPr>
                <w:rFonts w:ascii="Book Antiqua" w:hAnsi="Book Antiqua"/>
                <w:b/>
                <w:i/>
                <w:color w:val="0070C0"/>
                <w:sz w:val="20"/>
                <w:szCs w:val="18"/>
                <w:lang w:val="id-ID" w:eastAsia="fi-FI" w:bidi="ar-SA"/>
              </w:rPr>
              <w:t>:</w:t>
            </w:r>
          </w:p>
          <w:p w:rsidR="00324EC2" w:rsidRDefault="00324EC2" w:rsidP="004B5285">
            <w:pPr>
              <w:spacing w:after="0" w:line="240" w:lineRule="auto"/>
              <w:jc w:val="center"/>
              <w:rPr>
                <w:rFonts w:ascii="Book Antiqua" w:hAnsi="Book Antiqua"/>
                <w:i/>
                <w:sz w:val="20"/>
                <w:szCs w:val="18"/>
                <w:lang w:eastAsia="fi-FI" w:bidi="ar-SA"/>
              </w:rPr>
            </w:pPr>
            <w:r>
              <w:rPr>
                <w:rFonts w:ascii="Book Antiqua" w:hAnsi="Book Antiqua"/>
                <w:i/>
                <w:sz w:val="20"/>
                <w:szCs w:val="18"/>
                <w:lang w:eastAsia="fi-FI" w:bidi="ar-SA"/>
              </w:rPr>
              <w:t>2018-11-7</w:t>
            </w:r>
          </w:p>
        </w:tc>
        <w:tc>
          <w:tcPr>
            <w:tcW w:w="3097" w:type="dxa"/>
            <w:tcBorders>
              <w:top w:val="single" w:sz="4" w:space="0" w:color="auto"/>
            </w:tcBorders>
            <w:shd w:val="clear" w:color="auto" w:fill="F2F2F2" w:themeFill="background1" w:themeFillShade="F2"/>
          </w:tcPr>
          <w:p w:rsidR="00324EC2" w:rsidRPr="00DC4650" w:rsidRDefault="00324EC2" w:rsidP="004B5285">
            <w:pPr>
              <w:spacing w:after="0" w:line="240" w:lineRule="auto"/>
              <w:jc w:val="center"/>
              <w:rPr>
                <w:rFonts w:ascii="Book Antiqua" w:hAnsi="Book Antiqua"/>
                <w:b/>
                <w:i/>
                <w:color w:val="0070C0"/>
                <w:sz w:val="20"/>
                <w:szCs w:val="18"/>
                <w:lang w:val="id-ID" w:eastAsia="fi-FI" w:bidi="ar-SA"/>
              </w:rPr>
            </w:pPr>
            <w:r w:rsidRPr="00DC4650">
              <w:rPr>
                <w:rFonts w:ascii="Book Antiqua" w:hAnsi="Book Antiqua"/>
                <w:b/>
                <w:i/>
                <w:color w:val="0070C0"/>
                <w:sz w:val="20"/>
                <w:szCs w:val="18"/>
                <w:lang w:eastAsia="fi-FI" w:bidi="ar-SA"/>
              </w:rPr>
              <w:t>Online</w:t>
            </w:r>
            <w:r w:rsidRPr="00DC4650">
              <w:rPr>
                <w:rFonts w:ascii="Book Antiqua" w:hAnsi="Book Antiqua"/>
                <w:b/>
                <w:i/>
                <w:color w:val="0070C0"/>
                <w:sz w:val="20"/>
                <w:szCs w:val="18"/>
                <w:lang w:val="id-ID" w:eastAsia="fi-FI" w:bidi="ar-SA"/>
              </w:rPr>
              <w:t>:</w:t>
            </w:r>
          </w:p>
          <w:p w:rsidR="00324EC2" w:rsidRPr="00801907" w:rsidRDefault="00324EC2" w:rsidP="004B5285">
            <w:pPr>
              <w:pStyle w:val="Heading3"/>
              <w:spacing w:before="0" w:after="0" w:line="240" w:lineRule="auto"/>
              <w:jc w:val="center"/>
              <w:rPr>
                <w:rFonts w:ascii="Book Antiqua" w:hAnsi="Book Antiqua" w:cs="Arial"/>
                <w:i/>
                <w:sz w:val="20"/>
                <w:szCs w:val="18"/>
                <w:lang w:val="en-GB"/>
              </w:rPr>
            </w:pPr>
            <w:r>
              <w:rPr>
                <w:rFonts w:ascii="Book Antiqua" w:hAnsi="Book Antiqua"/>
                <w:i/>
                <w:sz w:val="20"/>
                <w:szCs w:val="18"/>
              </w:rPr>
              <w:t>2018-11-7</w:t>
            </w:r>
          </w:p>
        </w:tc>
      </w:tr>
    </w:tbl>
    <w:p w:rsidR="00ED3A3F" w:rsidRPr="003C6049" w:rsidRDefault="0042782F" w:rsidP="00E822E0">
      <w:pPr>
        <w:pStyle w:val="Heading1"/>
        <w:spacing w:before="0" w:after="0" w:line="240" w:lineRule="auto"/>
        <w:jc w:val="both"/>
        <w:rPr>
          <w:rFonts w:ascii="Book Antiqua" w:hAnsi="Book Antiqua" w:cs="Arial"/>
          <w:b/>
          <w:color w:val="0070C0"/>
          <w:sz w:val="22"/>
          <w:szCs w:val="22"/>
          <w:lang w:val="en-GB"/>
        </w:rPr>
      </w:pPr>
      <w:r w:rsidRPr="003C6049">
        <w:rPr>
          <w:rFonts w:ascii="Book Antiqua" w:eastAsia="Arial Unicode MS" w:hAnsi="Book Antiqua" w:cs="Arial"/>
          <w:b/>
          <w:color w:val="0070C0"/>
          <w:sz w:val="22"/>
          <w:szCs w:val="22"/>
          <w:lang w:val="id-ID"/>
        </w:rPr>
        <w:lastRenderedPageBreak/>
        <w:t xml:space="preserve">1.  </w:t>
      </w:r>
      <w:bookmarkEnd w:id="0"/>
      <w:bookmarkEnd w:id="1"/>
      <w:r w:rsidR="003C6049" w:rsidRPr="003C6049">
        <w:rPr>
          <w:rFonts w:ascii="Book Antiqua" w:eastAsia="Arial Unicode MS" w:hAnsi="Book Antiqua" w:cs="Arial"/>
          <w:b/>
          <w:color w:val="0070C0"/>
          <w:sz w:val="22"/>
          <w:szCs w:val="22"/>
          <w:lang w:val="en-GB"/>
        </w:rPr>
        <w:t>Pendahuluan</w:t>
      </w:r>
    </w:p>
    <w:p w:rsidR="00ED3A3F" w:rsidRDefault="007E3E9F" w:rsidP="00DE664A">
      <w:pPr>
        <w:spacing w:before="120" w:after="0" w:line="240" w:lineRule="auto"/>
        <w:jc w:val="both"/>
        <w:rPr>
          <w:rFonts w:ascii="Book Antiqua" w:hAnsi="Book Antiqua"/>
          <w:szCs w:val="22"/>
        </w:rPr>
      </w:pPr>
      <w:bookmarkStart w:id="3" w:name="_Toc2"/>
      <w:r w:rsidRPr="00DE664A">
        <w:rPr>
          <w:rFonts w:ascii="Book Antiqua" w:hAnsi="Book Antiqua"/>
          <w:szCs w:val="22"/>
        </w:rPr>
        <w:t xml:space="preserve">Pengantar harus jelas dan memberikan masalah yang akan dibahas dalam naskah. Sebelum tujuan, penulis harus memberikan latar belakang yang memadai, dan survei literatur yang sangat singkat untuk merekam solusi yang ada, untuk menunjukkan mana yang terbaik dari penelitian sebelumnya, untuk menunjukkan keterbatasan utama dari penelitian sebelumnya, untuk menunjukkan apa yang Anda harap untuk </w:t>
      </w:r>
      <w:r w:rsidR="003A717E">
        <w:rPr>
          <w:rFonts w:ascii="Book Antiqua" w:hAnsi="Book Antiqua"/>
          <w:szCs w:val="22"/>
        </w:rPr>
        <w:t>di</w:t>
      </w:r>
      <w:r w:rsidRPr="00DE664A">
        <w:rPr>
          <w:rFonts w:ascii="Book Antiqua" w:hAnsi="Book Antiqua"/>
          <w:szCs w:val="22"/>
        </w:rPr>
        <w:t xml:space="preserve">capai (untuk memecahkan keterbatasan), dan untuk menunjukkan manfaat ilmiah atau hal baru dari </w:t>
      </w:r>
      <w:r w:rsidR="003A717E">
        <w:rPr>
          <w:rFonts w:ascii="Book Antiqua" w:hAnsi="Book Antiqua"/>
          <w:szCs w:val="22"/>
        </w:rPr>
        <w:t>makalah anda</w:t>
      </w:r>
      <w:r w:rsidRPr="00DE664A">
        <w:rPr>
          <w:rFonts w:ascii="Book Antiqua" w:hAnsi="Book Antiqua"/>
          <w:szCs w:val="22"/>
        </w:rPr>
        <w:t>.</w:t>
      </w:r>
      <w:r w:rsidR="00DE664A">
        <w:rPr>
          <w:rFonts w:ascii="Book Antiqua" w:hAnsi="Book Antiqua"/>
          <w:szCs w:val="22"/>
        </w:rPr>
        <w:t xml:space="preserve"> </w:t>
      </w:r>
      <w:r w:rsidRPr="007E3E9F">
        <w:rPr>
          <w:rFonts w:ascii="Book Antiqua" w:hAnsi="Book Antiqua"/>
          <w:szCs w:val="22"/>
        </w:rPr>
        <w:t>Pada akhir paragraf, penulis harus mengakhiri dengan komentar tentang signifikansi mengenai identifikasi masalah dan tujuan penelitian.</w:t>
      </w:r>
    </w:p>
    <w:p w:rsidR="00330C6E" w:rsidRDefault="00330C6E" w:rsidP="00DE664A">
      <w:pPr>
        <w:spacing w:before="120" w:after="0" w:line="240" w:lineRule="auto"/>
        <w:jc w:val="both"/>
        <w:rPr>
          <w:rFonts w:ascii="Book Antiqua" w:hAnsi="Book Antiqua"/>
          <w:szCs w:val="22"/>
        </w:rPr>
      </w:pPr>
      <w:r w:rsidRPr="00330C6E">
        <w:rPr>
          <w:rFonts w:ascii="Book Antiqua" w:hAnsi="Book Antiqua"/>
          <w:szCs w:val="22"/>
        </w:rPr>
        <w:t xml:space="preserve">Pengiriman naskah dilakukan secara online melalui website </w:t>
      </w:r>
      <w:r>
        <w:rPr>
          <w:rFonts w:ascii="Book Antiqua" w:hAnsi="Book Antiqua"/>
          <w:szCs w:val="22"/>
        </w:rPr>
        <w:t>JJoM</w:t>
      </w:r>
      <w:r w:rsidRPr="00330C6E">
        <w:rPr>
          <w:rFonts w:ascii="Book Antiqua" w:hAnsi="Book Antiqua"/>
          <w:szCs w:val="22"/>
        </w:rPr>
        <w:t xml:space="preserve"> dengan cara melakukan register terlebih dahulu.  Alamat website </w:t>
      </w:r>
      <w:r>
        <w:rPr>
          <w:rFonts w:ascii="Book Antiqua" w:hAnsi="Book Antiqua"/>
          <w:szCs w:val="22"/>
        </w:rPr>
        <w:t xml:space="preserve">dapat diakses melalui </w:t>
      </w:r>
      <w:hyperlink r:id="rId10" w:history="1">
        <w:r w:rsidRPr="00715CB2">
          <w:rPr>
            <w:rStyle w:val="Hyperlink"/>
            <w:rFonts w:ascii="Book Antiqua" w:hAnsi="Book Antiqua"/>
            <w:szCs w:val="22"/>
          </w:rPr>
          <w:t>http://ejurnal.ung.ac.id/index.php/jjom</w:t>
        </w:r>
      </w:hyperlink>
      <w:r w:rsidRPr="00330C6E">
        <w:rPr>
          <w:rFonts w:ascii="Book Antiqua" w:hAnsi="Book Antiqua"/>
          <w:szCs w:val="22"/>
        </w:rPr>
        <w:t xml:space="preserve">. Apabila mengalami kesulitan dalam mengunggah naskah secara online dapat menghubungi Redaksi melalui email: </w:t>
      </w:r>
      <w:hyperlink r:id="rId11" w:history="1">
        <w:r w:rsidRPr="00715CB2">
          <w:rPr>
            <w:rStyle w:val="Hyperlink"/>
            <w:rFonts w:ascii="Book Antiqua" w:hAnsi="Book Antiqua"/>
            <w:szCs w:val="22"/>
          </w:rPr>
          <w:t>info.jjom@ung.ac.id</w:t>
        </w:r>
      </w:hyperlink>
      <w:r>
        <w:rPr>
          <w:rFonts w:ascii="Book Antiqua" w:hAnsi="Book Antiqua"/>
          <w:szCs w:val="22"/>
        </w:rPr>
        <w:t xml:space="preserve">. </w:t>
      </w:r>
    </w:p>
    <w:p w:rsidR="00F1736A" w:rsidRPr="00F1736A" w:rsidRDefault="00F1736A" w:rsidP="00F1736A">
      <w:pPr>
        <w:spacing w:before="120" w:after="0" w:line="240" w:lineRule="auto"/>
        <w:jc w:val="both"/>
        <w:rPr>
          <w:rFonts w:ascii="Book Antiqua" w:hAnsi="Book Antiqua"/>
          <w:szCs w:val="22"/>
        </w:rPr>
      </w:pPr>
      <w:r w:rsidRPr="00F1736A">
        <w:rPr>
          <w:rFonts w:ascii="Book Antiqua" w:hAnsi="Book Antiqua"/>
          <w:szCs w:val="22"/>
        </w:rPr>
        <w:t>Naskah yang ditulis minimal mengandung materi dengan urutan sebagai berikut: judul, nama penulis, afiliasi dan alamat, abstrak</w:t>
      </w:r>
      <w:r>
        <w:rPr>
          <w:rFonts w:ascii="Book Antiqua" w:hAnsi="Book Antiqua"/>
          <w:szCs w:val="22"/>
        </w:rPr>
        <w:t>, pendahuluan, metode</w:t>
      </w:r>
      <w:r w:rsidRPr="00F1736A">
        <w:rPr>
          <w:rFonts w:ascii="Book Antiqua" w:hAnsi="Book Antiqua"/>
          <w:szCs w:val="22"/>
        </w:rPr>
        <w:t>, hasil dan pembahasan, kesimpulan, ucapan terima kasih (opsional), referensi.</w:t>
      </w:r>
    </w:p>
    <w:p w:rsidR="00F1736A" w:rsidRPr="00F1736A" w:rsidRDefault="00F1736A" w:rsidP="00F1736A">
      <w:pPr>
        <w:spacing w:before="120" w:after="0" w:line="240" w:lineRule="auto"/>
        <w:jc w:val="both"/>
        <w:rPr>
          <w:rFonts w:ascii="Book Antiqua" w:hAnsi="Book Antiqua"/>
          <w:szCs w:val="22"/>
        </w:rPr>
      </w:pPr>
      <w:r w:rsidRPr="00F1736A">
        <w:rPr>
          <w:rFonts w:ascii="Book Antiqua" w:hAnsi="Book Antiqua"/>
          <w:b/>
          <w:szCs w:val="22"/>
        </w:rPr>
        <w:t>Judul.</w:t>
      </w:r>
      <w:r w:rsidRPr="00F1736A">
        <w:rPr>
          <w:rFonts w:ascii="Book Antiqua" w:hAnsi="Book Antiqua"/>
          <w:szCs w:val="22"/>
        </w:rPr>
        <w:t xml:space="preserve"> Menggambarkan isi pokok tulisan seca</w:t>
      </w:r>
      <w:r>
        <w:rPr>
          <w:rFonts w:ascii="Book Antiqua" w:hAnsi="Book Antiqua"/>
          <w:szCs w:val="22"/>
        </w:rPr>
        <w:t>ra ringkas dan jelas maksimum 14</w:t>
      </w:r>
      <w:r w:rsidRPr="00F1736A">
        <w:rPr>
          <w:rFonts w:ascii="Book Antiqua" w:hAnsi="Book Antiqua"/>
          <w:szCs w:val="22"/>
        </w:rPr>
        <w:t xml:space="preserve"> kata, ditulis dalam bahasa Indonesia untuk naskah dalam bahasa Indonesia dan ditulis dalam bahasa Inggris untuk naskah dalam bahasa Inggris.</w:t>
      </w:r>
    </w:p>
    <w:p w:rsidR="00F1736A" w:rsidRPr="00F1736A" w:rsidRDefault="00F1736A" w:rsidP="00F1736A">
      <w:pPr>
        <w:spacing w:before="120" w:after="0" w:line="240" w:lineRule="auto"/>
        <w:jc w:val="both"/>
        <w:rPr>
          <w:rFonts w:ascii="Book Antiqua" w:hAnsi="Book Antiqua"/>
          <w:szCs w:val="22"/>
        </w:rPr>
      </w:pPr>
      <w:r w:rsidRPr="00F1736A">
        <w:rPr>
          <w:rFonts w:ascii="Book Antiqua" w:hAnsi="Book Antiqua"/>
          <w:b/>
          <w:szCs w:val="22"/>
        </w:rPr>
        <w:t>Nama lengkap penulis</w:t>
      </w:r>
      <w:r w:rsidRPr="00F1736A">
        <w:rPr>
          <w:rFonts w:ascii="Book Antiqua" w:hAnsi="Book Antiqua"/>
          <w:szCs w:val="22"/>
        </w:rPr>
        <w:t xml:space="preserve">. Ditulis lengkap (tidak disingkat) dan tanpa gelar. </w:t>
      </w:r>
    </w:p>
    <w:p w:rsidR="00F1736A" w:rsidRPr="00DE664A" w:rsidRDefault="00F1736A" w:rsidP="00F1736A">
      <w:pPr>
        <w:spacing w:before="120" w:after="0" w:line="240" w:lineRule="auto"/>
        <w:jc w:val="both"/>
        <w:rPr>
          <w:rFonts w:ascii="Book Antiqua" w:hAnsi="Book Antiqua"/>
          <w:szCs w:val="22"/>
        </w:rPr>
      </w:pPr>
      <w:r w:rsidRPr="00F1736A">
        <w:rPr>
          <w:rFonts w:ascii="Book Antiqua" w:hAnsi="Book Antiqua"/>
          <w:b/>
          <w:szCs w:val="22"/>
        </w:rPr>
        <w:t>Alamat lengkap penulis</w:t>
      </w:r>
      <w:r w:rsidRPr="00F1736A">
        <w:rPr>
          <w:rFonts w:ascii="Book Antiqua" w:hAnsi="Book Antiqua"/>
          <w:szCs w:val="22"/>
        </w:rPr>
        <w:t>. Ditulis lengkap nama instansi, asal penulis, dan alamat surat instansi kota, kode pos, dan negara serta alamat e-mail untuk korespondensi.</w:t>
      </w:r>
    </w:p>
    <w:p w:rsidR="00ED3A3F" w:rsidRPr="00E822E0" w:rsidRDefault="00ED3A3F" w:rsidP="00014A2C">
      <w:pPr>
        <w:pStyle w:val="Heading1"/>
        <w:spacing w:before="120" w:after="0" w:line="240" w:lineRule="auto"/>
        <w:jc w:val="both"/>
        <w:rPr>
          <w:rFonts w:ascii="Book Antiqua" w:eastAsia="Arial Unicode MS" w:hAnsi="Book Antiqua" w:cs="Arial"/>
          <w:b/>
          <w:sz w:val="22"/>
          <w:szCs w:val="22"/>
          <w:lang w:val="en-GB"/>
        </w:rPr>
      </w:pPr>
      <w:bookmarkStart w:id="4" w:name="_Toc292564711"/>
    </w:p>
    <w:p w:rsidR="00ED3A3F" w:rsidRPr="003C6049" w:rsidRDefault="009E1086" w:rsidP="00E55074">
      <w:pPr>
        <w:pStyle w:val="Heading1"/>
        <w:spacing w:before="0" w:after="0" w:line="240" w:lineRule="auto"/>
        <w:jc w:val="both"/>
        <w:rPr>
          <w:rFonts w:ascii="Book Antiqua" w:eastAsia="Arial Unicode MS" w:hAnsi="Book Antiqua" w:cs="Arial"/>
          <w:b/>
          <w:color w:val="0070C0"/>
          <w:sz w:val="22"/>
          <w:szCs w:val="22"/>
        </w:rPr>
      </w:pPr>
      <w:r w:rsidRPr="003C6049">
        <w:rPr>
          <w:rFonts w:ascii="Book Antiqua" w:eastAsia="Arial Unicode MS" w:hAnsi="Book Antiqua" w:cs="Arial"/>
          <w:b/>
          <w:color w:val="0070C0"/>
          <w:sz w:val="22"/>
          <w:szCs w:val="22"/>
          <w:lang w:val="id-ID"/>
        </w:rPr>
        <w:t xml:space="preserve">2.  </w:t>
      </w:r>
      <w:r w:rsidR="003C6049">
        <w:rPr>
          <w:rFonts w:ascii="Book Antiqua" w:eastAsia="Arial Unicode MS" w:hAnsi="Book Antiqua" w:cs="Arial"/>
          <w:b/>
          <w:color w:val="0070C0"/>
          <w:sz w:val="22"/>
          <w:szCs w:val="22"/>
        </w:rPr>
        <w:t>Metode</w:t>
      </w:r>
    </w:p>
    <w:p w:rsidR="00E822E0" w:rsidRPr="00014A2C" w:rsidRDefault="003A717E" w:rsidP="00014A2C">
      <w:pPr>
        <w:widowControl w:val="0"/>
        <w:autoSpaceDE w:val="0"/>
        <w:autoSpaceDN w:val="0"/>
        <w:adjustRightInd w:val="0"/>
        <w:spacing w:before="120" w:after="0" w:line="240" w:lineRule="auto"/>
        <w:jc w:val="both"/>
        <w:rPr>
          <w:rFonts w:ascii="Book Antiqua" w:hAnsi="Book Antiqua"/>
          <w:szCs w:val="22"/>
        </w:rPr>
      </w:pPr>
      <w:r w:rsidRPr="003A717E">
        <w:rPr>
          <w:rFonts w:ascii="Book Antiqua" w:hAnsi="Book Antiqua"/>
          <w:szCs w:val="22"/>
          <w:lang w:val="id-ID"/>
        </w:rPr>
        <w:t xml:space="preserve">Metode ini </w:t>
      </w:r>
      <w:r>
        <w:rPr>
          <w:rFonts w:ascii="Book Antiqua" w:hAnsi="Book Antiqua"/>
          <w:szCs w:val="22"/>
        </w:rPr>
        <w:t xml:space="preserve">bersifat </w:t>
      </w:r>
      <w:r w:rsidRPr="003A717E">
        <w:rPr>
          <w:rFonts w:ascii="Book Antiqua" w:hAnsi="Book Antiqua"/>
          <w:szCs w:val="22"/>
          <w:lang w:val="id-ID"/>
        </w:rPr>
        <w:t xml:space="preserve">opsional untuk artikel penelitian asli. Metode ini ditulis secara deskriptif dan harus memberikan pernyataan </w:t>
      </w:r>
      <w:r>
        <w:rPr>
          <w:rFonts w:ascii="Book Antiqua" w:hAnsi="Book Antiqua"/>
          <w:szCs w:val="22"/>
        </w:rPr>
        <w:t>terkait</w:t>
      </w:r>
      <w:r w:rsidRPr="003A717E">
        <w:rPr>
          <w:rFonts w:ascii="Book Antiqua" w:hAnsi="Book Antiqua"/>
          <w:szCs w:val="22"/>
          <w:lang w:val="id-ID"/>
        </w:rPr>
        <w:t xml:space="preserve"> metodologi</w:t>
      </w:r>
      <w:r>
        <w:rPr>
          <w:rFonts w:ascii="Book Antiqua" w:hAnsi="Book Antiqua"/>
          <w:szCs w:val="22"/>
        </w:rPr>
        <w:t xml:space="preserve"> yang digunakan pada</w:t>
      </w:r>
      <w:r w:rsidRPr="003A717E">
        <w:rPr>
          <w:rFonts w:ascii="Book Antiqua" w:hAnsi="Book Antiqua"/>
          <w:szCs w:val="22"/>
          <w:lang w:val="id-ID"/>
        </w:rPr>
        <w:t xml:space="preserve"> penelitian. Metode ini sebisa mungkin memberi </w:t>
      </w:r>
      <w:r>
        <w:rPr>
          <w:rFonts w:ascii="Book Antiqua" w:hAnsi="Book Antiqua"/>
          <w:szCs w:val="22"/>
        </w:rPr>
        <w:t>gambaran</w:t>
      </w:r>
      <w:r w:rsidRPr="003A717E">
        <w:rPr>
          <w:rFonts w:ascii="Book Antiqua" w:hAnsi="Book Antiqua"/>
          <w:szCs w:val="22"/>
          <w:lang w:val="id-ID"/>
        </w:rPr>
        <w:t xml:space="preserve"> kepada pembaca </w:t>
      </w:r>
      <w:r>
        <w:rPr>
          <w:rFonts w:ascii="Book Antiqua" w:hAnsi="Book Antiqua"/>
          <w:szCs w:val="22"/>
        </w:rPr>
        <w:t>terkait hal-hal yang dilakukan dalam penelitian</w:t>
      </w:r>
      <w:r w:rsidRPr="003A717E">
        <w:rPr>
          <w:rFonts w:ascii="Book Antiqua" w:hAnsi="Book Antiqua"/>
          <w:szCs w:val="22"/>
          <w:lang w:val="id-ID"/>
        </w:rPr>
        <w:t>.</w:t>
      </w:r>
    </w:p>
    <w:p w:rsidR="00E822E0" w:rsidRPr="00014A2C" w:rsidRDefault="00E822E0" w:rsidP="00014A2C">
      <w:pPr>
        <w:spacing w:before="120" w:after="0" w:line="240" w:lineRule="auto"/>
        <w:jc w:val="both"/>
        <w:rPr>
          <w:rFonts w:ascii="Book Antiqua" w:hAnsi="Book Antiqua"/>
          <w:szCs w:val="22"/>
          <w:lang w:val="id-ID" w:eastAsia="fi-FI" w:bidi="ar-SA"/>
        </w:rPr>
      </w:pPr>
    </w:p>
    <w:bookmarkEnd w:id="3"/>
    <w:bookmarkEnd w:id="4"/>
    <w:p w:rsidR="00ED3A3F" w:rsidRPr="00DC4650" w:rsidRDefault="009E1086" w:rsidP="00E55074">
      <w:pPr>
        <w:pStyle w:val="Heading1"/>
        <w:spacing w:before="0" w:after="0" w:line="240" w:lineRule="auto"/>
        <w:jc w:val="both"/>
        <w:rPr>
          <w:rFonts w:ascii="Book Antiqua" w:hAnsi="Book Antiqua" w:cs="Arial"/>
          <w:b/>
          <w:color w:val="0070C0"/>
          <w:sz w:val="22"/>
          <w:szCs w:val="22"/>
        </w:rPr>
      </w:pPr>
      <w:r w:rsidRPr="00DC4650">
        <w:rPr>
          <w:rFonts w:ascii="Book Antiqua" w:hAnsi="Book Antiqua" w:cs="Arial"/>
          <w:b/>
          <w:color w:val="0070C0"/>
          <w:sz w:val="22"/>
          <w:szCs w:val="22"/>
          <w:lang w:val="id-ID"/>
        </w:rPr>
        <w:t xml:space="preserve">3.  </w:t>
      </w:r>
      <w:r w:rsidR="00EC48EC" w:rsidRPr="00DC4650">
        <w:rPr>
          <w:rFonts w:ascii="Book Antiqua" w:hAnsi="Book Antiqua" w:cs="Arial"/>
          <w:b/>
          <w:color w:val="0070C0"/>
          <w:sz w:val="22"/>
          <w:szCs w:val="22"/>
        </w:rPr>
        <w:t>Hasil dan Pembahasan</w:t>
      </w:r>
    </w:p>
    <w:p w:rsidR="00014A2C" w:rsidRPr="00014A2C" w:rsidRDefault="003A717E" w:rsidP="00AE44B2">
      <w:pPr>
        <w:spacing w:before="120" w:after="120" w:line="240" w:lineRule="auto"/>
        <w:jc w:val="both"/>
        <w:rPr>
          <w:rFonts w:ascii="Book Antiqua" w:hAnsi="Book Antiqua"/>
          <w:szCs w:val="22"/>
          <w:lang w:val="id-ID" w:eastAsia="fi-FI" w:bidi="ar-SA"/>
        </w:rPr>
      </w:pPr>
      <w:r w:rsidRPr="003A717E">
        <w:rPr>
          <w:rFonts w:ascii="Book Antiqua" w:hAnsi="Book Antiqua"/>
          <w:szCs w:val="22"/>
        </w:rPr>
        <w:t xml:space="preserve">Bagian ini adalah bagian paling penting dari artikel Anda. Analisis atau hasil penelitian harus jelas dan ringkas. Hasilnya harus meringkas (ilmiah) temuan daripada memberikan data dengan sangat rinci. Harap </w:t>
      </w:r>
      <w:r w:rsidR="00EC48EC">
        <w:rPr>
          <w:rFonts w:ascii="Book Antiqua" w:hAnsi="Book Antiqua"/>
          <w:szCs w:val="22"/>
        </w:rPr>
        <w:t>di</w:t>
      </w:r>
      <w:r w:rsidRPr="003A717E">
        <w:rPr>
          <w:rFonts w:ascii="Book Antiqua" w:hAnsi="Book Antiqua"/>
          <w:szCs w:val="22"/>
        </w:rPr>
        <w:t>sorot perbedaan antara hasil atau temuan Anda dan publikasi sebelumnya oleh peneliti lain.</w:t>
      </w:r>
    </w:p>
    <w:p w:rsidR="00E822E0" w:rsidRPr="00DC4650" w:rsidRDefault="00E822E0" w:rsidP="00AE44B2">
      <w:pPr>
        <w:pStyle w:val="Heading1"/>
        <w:spacing w:before="120" w:after="0" w:line="240" w:lineRule="auto"/>
        <w:jc w:val="both"/>
        <w:rPr>
          <w:rFonts w:ascii="Book Antiqua" w:hAnsi="Book Antiqua" w:cs="Arial"/>
          <w:b/>
          <w:color w:val="0070C0"/>
          <w:sz w:val="22"/>
          <w:szCs w:val="22"/>
          <w:lang w:val="id-ID"/>
        </w:rPr>
      </w:pPr>
      <w:r w:rsidRPr="00DC4650">
        <w:rPr>
          <w:rFonts w:ascii="Book Antiqua" w:hAnsi="Book Antiqua" w:cs="Arial"/>
          <w:b/>
          <w:color w:val="0070C0"/>
          <w:sz w:val="22"/>
          <w:szCs w:val="22"/>
          <w:lang w:val="id-ID"/>
        </w:rPr>
        <w:t xml:space="preserve">3.1.  </w:t>
      </w:r>
      <w:r w:rsidR="00022C5B" w:rsidRPr="00DC4650">
        <w:rPr>
          <w:rFonts w:ascii="Book Antiqua" w:hAnsi="Book Antiqua" w:cs="Arial"/>
          <w:b/>
          <w:color w:val="0070C0"/>
          <w:sz w:val="22"/>
          <w:szCs w:val="22"/>
        </w:rPr>
        <w:t>Subjudul Pembahasan</w:t>
      </w:r>
      <w:r w:rsidR="00AE44B2" w:rsidRPr="00DC4650">
        <w:rPr>
          <w:rFonts w:ascii="Book Antiqua" w:hAnsi="Book Antiqua" w:cs="Arial"/>
          <w:b/>
          <w:color w:val="0070C0"/>
          <w:sz w:val="22"/>
          <w:szCs w:val="22"/>
          <w:lang w:val="id-ID"/>
        </w:rPr>
        <w:t xml:space="preserve"> </w:t>
      </w:r>
    </w:p>
    <w:p w:rsidR="00ED3A3F" w:rsidRDefault="00744ACF" w:rsidP="00014A2C">
      <w:pPr>
        <w:spacing w:before="120" w:after="0" w:line="240" w:lineRule="auto"/>
        <w:jc w:val="both"/>
        <w:rPr>
          <w:rFonts w:ascii="Book Antiqua" w:hAnsi="Book Antiqua" w:cs="Arial"/>
          <w:szCs w:val="22"/>
          <w:lang w:val="en-GB"/>
        </w:rPr>
      </w:pPr>
      <w:r w:rsidRPr="00744ACF">
        <w:rPr>
          <w:rFonts w:ascii="Book Antiqua" w:hAnsi="Book Antiqua" w:cs="Arial"/>
          <w:szCs w:val="22"/>
          <w:lang w:val="en-GB"/>
        </w:rPr>
        <w:t>Pemisahan antara judul utama, sub-judul dan sub-</w:t>
      </w:r>
      <w:r>
        <w:rPr>
          <w:rFonts w:ascii="Book Antiqua" w:hAnsi="Book Antiqua" w:cs="Arial"/>
          <w:szCs w:val="22"/>
          <w:lang w:val="en-GB"/>
        </w:rPr>
        <w:t>sub</w:t>
      </w:r>
      <w:r w:rsidRPr="00744ACF">
        <w:rPr>
          <w:rFonts w:ascii="Book Antiqua" w:hAnsi="Book Antiqua" w:cs="Arial"/>
          <w:szCs w:val="22"/>
          <w:lang w:val="en-GB"/>
        </w:rPr>
        <w:t>judul harus diberi nomor dal</w:t>
      </w:r>
      <w:r>
        <w:rPr>
          <w:rFonts w:ascii="Book Antiqua" w:hAnsi="Book Antiqua" w:cs="Arial"/>
          <w:szCs w:val="22"/>
          <w:lang w:val="en-GB"/>
        </w:rPr>
        <w:t>am naskah, sebagai contoh sebagai berikut</w:t>
      </w:r>
      <w:r w:rsidR="00307758">
        <w:rPr>
          <w:rFonts w:ascii="Book Antiqua" w:hAnsi="Book Antiqua" w:cs="Arial"/>
          <w:szCs w:val="22"/>
          <w:lang w:val="id-ID"/>
        </w:rPr>
        <w:t>:</w:t>
      </w:r>
    </w:p>
    <w:p w:rsidR="00200DA7" w:rsidRDefault="00200DA7" w:rsidP="00200DA7">
      <w:pPr>
        <w:pStyle w:val="Heading1"/>
        <w:spacing w:before="120" w:after="0" w:line="240" w:lineRule="auto"/>
        <w:jc w:val="both"/>
        <w:rPr>
          <w:rFonts w:ascii="Book Antiqua" w:hAnsi="Book Antiqua" w:cs="Arial"/>
          <w:b/>
          <w:color w:val="0070C0"/>
          <w:sz w:val="22"/>
          <w:szCs w:val="22"/>
          <w:lang w:val="id-ID"/>
        </w:rPr>
      </w:pPr>
      <w:r w:rsidRPr="00DC4650">
        <w:rPr>
          <w:rFonts w:ascii="Book Antiqua" w:hAnsi="Book Antiqua" w:cs="Arial"/>
          <w:b/>
          <w:color w:val="0070C0"/>
          <w:sz w:val="22"/>
          <w:szCs w:val="22"/>
          <w:lang w:val="id-ID"/>
        </w:rPr>
        <w:t xml:space="preserve">3.2.  </w:t>
      </w:r>
      <w:r w:rsidR="00744ACF" w:rsidRPr="00DC4650">
        <w:rPr>
          <w:rFonts w:ascii="Book Antiqua" w:hAnsi="Book Antiqua" w:cs="Arial"/>
          <w:b/>
          <w:color w:val="0070C0"/>
          <w:sz w:val="22"/>
          <w:szCs w:val="22"/>
        </w:rPr>
        <w:t>Persamaan Matematika</w:t>
      </w:r>
      <w:r w:rsidRPr="00DC4650">
        <w:rPr>
          <w:rFonts w:ascii="Book Antiqua" w:hAnsi="Book Antiqua" w:cs="Arial"/>
          <w:b/>
          <w:color w:val="0070C0"/>
          <w:sz w:val="22"/>
          <w:szCs w:val="22"/>
          <w:lang w:val="id-ID"/>
        </w:rPr>
        <w:t xml:space="preserve"> </w:t>
      </w:r>
    </w:p>
    <w:p w:rsidR="00744ACF" w:rsidRPr="00744ACF" w:rsidRDefault="00744ACF" w:rsidP="00744ACF">
      <w:pPr>
        <w:spacing w:before="120" w:line="240" w:lineRule="auto"/>
        <w:jc w:val="both"/>
        <w:rPr>
          <w:rFonts w:ascii="Book Antiqua" w:hAnsi="Book Antiqua"/>
          <w:spacing w:val="-8"/>
          <w:szCs w:val="22"/>
          <w:lang w:val="id-ID" w:bidi="ar-SA"/>
        </w:rPr>
      </w:pPr>
      <w:r w:rsidRPr="00744ACF">
        <w:rPr>
          <w:rFonts w:ascii="Book Antiqua" w:hAnsi="Book Antiqua"/>
          <w:spacing w:val="-8"/>
          <w:szCs w:val="22"/>
          <w:lang w:val="id-ID"/>
        </w:rPr>
        <w:t xml:space="preserve">Persamaan matematik harus diberi nomor secara berurutan dan dimulai dengan (1) sampai akhir makalah termasuk </w:t>
      </w:r>
      <w:r w:rsidRPr="00744ACF">
        <w:rPr>
          <w:rFonts w:ascii="Book Antiqua" w:hAnsi="Book Antiqua"/>
          <w:i/>
          <w:spacing w:val="-8"/>
          <w:szCs w:val="22"/>
          <w:lang w:val="id-ID"/>
        </w:rPr>
        <w:t>appendix</w:t>
      </w:r>
      <w:r w:rsidRPr="00744ACF">
        <w:rPr>
          <w:rFonts w:ascii="Book Antiqua" w:hAnsi="Book Antiqua"/>
          <w:spacing w:val="-8"/>
          <w:szCs w:val="22"/>
          <w:lang w:val="id-ID"/>
        </w:rPr>
        <w:t xml:space="preserve">. Penomoran ini harus diawali dan diakhiri dengan kurung buka dan kurung tutup dan rata kanan. Tambahkan satu </w:t>
      </w:r>
      <w:r>
        <w:rPr>
          <w:rFonts w:ascii="Book Antiqua" w:hAnsi="Book Antiqua"/>
          <w:spacing w:val="-8"/>
          <w:szCs w:val="22"/>
        </w:rPr>
        <w:t>spasi</w:t>
      </w:r>
      <w:r w:rsidRPr="00744ACF">
        <w:rPr>
          <w:rFonts w:ascii="Book Antiqua" w:hAnsi="Book Antiqua"/>
          <w:spacing w:val="-8"/>
          <w:szCs w:val="22"/>
          <w:lang w:val="id-ID"/>
        </w:rPr>
        <w:t xml:space="preserve"> kosong di atas dan di bawah persamaan. Ukuran pada persamaan adalah Full 11pt, Subscript/superscript 8 pt, Sub-</w:t>
      </w:r>
      <w:r w:rsidRPr="00744ACF">
        <w:rPr>
          <w:rFonts w:ascii="Book Antiqua" w:hAnsi="Book Antiqua"/>
          <w:spacing w:val="-8"/>
          <w:szCs w:val="22"/>
          <w:lang w:val="id-ID"/>
        </w:rPr>
        <w:lastRenderedPageBreak/>
        <w:t>Subscript/superscript 6pt, Symbol 12 pt, Sup-symbol 10 pt. Sisipkan (</w:t>
      </w:r>
      <w:r w:rsidRPr="00744ACF">
        <w:rPr>
          <w:rFonts w:ascii="Book Antiqua" w:hAnsi="Book Antiqua"/>
          <w:i/>
          <w:spacing w:val="-8"/>
          <w:szCs w:val="22"/>
          <w:lang w:val="id-ID"/>
        </w:rPr>
        <w:t>insert</w:t>
      </w:r>
      <w:r w:rsidRPr="00744ACF">
        <w:rPr>
          <w:rFonts w:ascii="Book Antiqua" w:hAnsi="Book Antiqua"/>
          <w:spacing w:val="-8"/>
          <w:szCs w:val="22"/>
          <w:lang w:val="id-ID"/>
        </w:rPr>
        <w:t xml:space="preserve">) equation untuk menuliskan persamaan matematika dengan </w:t>
      </w:r>
      <w:r w:rsidRPr="00744ACF">
        <w:rPr>
          <w:rFonts w:ascii="Book Antiqua" w:hAnsi="Book Antiqua"/>
          <w:i/>
          <w:spacing w:val="-8"/>
          <w:szCs w:val="22"/>
          <w:lang w:val="id-ID"/>
        </w:rPr>
        <w:t>style math</w:t>
      </w:r>
      <w:r w:rsidRPr="00744ACF">
        <w:rPr>
          <w:rFonts w:ascii="Book Antiqua" w:hAnsi="Book Antiqua"/>
          <w:spacing w:val="-8"/>
          <w:szCs w:val="22"/>
          <w:lang w:val="id-ID"/>
        </w:rPr>
        <w:t>.</w:t>
      </w:r>
    </w:p>
    <w:p w:rsidR="00744ACF" w:rsidRPr="00744ACF" w:rsidRDefault="00744ACF" w:rsidP="00744ACF">
      <w:pPr>
        <w:spacing w:line="240" w:lineRule="auto"/>
        <w:jc w:val="both"/>
        <w:rPr>
          <w:rFonts w:ascii="Book Antiqua" w:hAnsi="Book Antiqua"/>
          <w:spacing w:val="-8"/>
          <w:szCs w:val="22"/>
        </w:rPr>
      </w:pPr>
      <m:oMathPara>
        <m:oMathParaPr>
          <m:jc m:val="right"/>
        </m:oMathParaPr>
        <m:oMath>
          <m:r>
            <w:rPr>
              <w:rFonts w:ascii="Cambria Math" w:hAnsi="Cambria Math"/>
              <w:spacing w:val="-8"/>
              <w:szCs w:val="22"/>
            </w:rPr>
            <m:t>f(x)= ax+b                                                                               (1)</m:t>
          </m:r>
        </m:oMath>
      </m:oMathPara>
    </w:p>
    <w:p w:rsidR="00744ACF" w:rsidRPr="00744ACF" w:rsidRDefault="00744ACF" w:rsidP="00744ACF">
      <w:pPr>
        <w:spacing w:line="240" w:lineRule="auto"/>
        <w:jc w:val="both"/>
        <w:rPr>
          <w:rFonts w:ascii="Book Antiqua" w:hAnsi="Book Antiqua"/>
          <w:szCs w:val="22"/>
          <w:lang w:val="id-ID" w:eastAsia="fi-FI" w:bidi="ar-SA"/>
        </w:rPr>
      </w:pPr>
      <w:r w:rsidRPr="00744ACF">
        <w:rPr>
          <w:rFonts w:ascii="Book Antiqua" w:hAnsi="Book Antiqua"/>
          <w:spacing w:val="-8"/>
          <w:szCs w:val="22"/>
          <w:lang w:val="id-ID"/>
        </w:rPr>
        <w:t xml:space="preserve">Semua penulisan variabel ditulis dengan </w:t>
      </w:r>
      <w:r w:rsidRPr="00744ACF">
        <w:rPr>
          <w:rFonts w:ascii="Book Antiqua" w:hAnsi="Book Antiqua"/>
          <w:i/>
          <w:spacing w:val="-8"/>
          <w:szCs w:val="22"/>
          <w:lang w:val="id-ID"/>
        </w:rPr>
        <w:t>italic</w:t>
      </w:r>
      <w:r w:rsidRPr="00744ACF">
        <w:rPr>
          <w:rFonts w:ascii="Book Antiqua" w:hAnsi="Book Antiqua"/>
          <w:spacing w:val="-8"/>
          <w:szCs w:val="22"/>
          <w:lang w:val="id-ID"/>
        </w:rPr>
        <w:t xml:space="preserve"> dengan index angka dalam </w:t>
      </w:r>
      <w:r w:rsidRPr="00744ACF">
        <w:rPr>
          <w:rFonts w:ascii="Book Antiqua" w:hAnsi="Book Antiqua"/>
          <w:i/>
          <w:spacing w:val="-8"/>
          <w:szCs w:val="22"/>
        </w:rPr>
        <w:t>century schoolbook</w:t>
      </w:r>
      <w:r w:rsidRPr="00744ACF">
        <w:rPr>
          <w:rFonts w:ascii="Book Antiqua" w:hAnsi="Book Antiqua"/>
          <w:spacing w:val="-8"/>
          <w:szCs w:val="22"/>
          <w:lang w:val="id-ID"/>
        </w:rPr>
        <w:t>, contoh,</w:t>
      </w:r>
      <w:r w:rsidRPr="00744ACF">
        <w:rPr>
          <w:rFonts w:ascii="Book Antiqua" w:hAnsi="Book Antiqua"/>
          <w:spacing w:val="-8"/>
          <w:szCs w:val="22"/>
        </w:rPr>
        <w:t xml:space="preserve"> </w:t>
      </w:r>
      <m:oMath>
        <m:sSub>
          <m:sSubPr>
            <m:ctrlPr>
              <w:rPr>
                <w:rFonts w:ascii="Cambria Math" w:hAnsi="Cambria Math"/>
                <w:i/>
                <w:spacing w:val="-8"/>
                <w:szCs w:val="22"/>
              </w:rPr>
            </m:ctrlPr>
          </m:sSubPr>
          <m:e>
            <m:r>
              <w:rPr>
                <w:rFonts w:ascii="Cambria Math" w:hAnsi="Cambria Math"/>
                <w:spacing w:val="-8"/>
                <w:szCs w:val="22"/>
              </w:rPr>
              <m:t>X</m:t>
            </m:r>
          </m:e>
          <m:sub>
            <m:r>
              <w:rPr>
                <w:rFonts w:ascii="Cambria Math" w:hAnsi="Cambria Math"/>
                <w:spacing w:val="-8"/>
                <w:szCs w:val="22"/>
              </w:rPr>
              <m:t>1</m:t>
            </m:r>
          </m:sub>
        </m:sSub>
        <m:r>
          <w:rPr>
            <w:rFonts w:ascii="Cambria Math" w:hAnsi="Cambria Math"/>
            <w:spacing w:val="-8"/>
            <w:szCs w:val="22"/>
          </w:rPr>
          <m:t xml:space="preserve">,…, </m:t>
        </m:r>
        <m:sSub>
          <m:sSubPr>
            <m:ctrlPr>
              <w:rPr>
                <w:rFonts w:ascii="Cambria Math" w:hAnsi="Cambria Math"/>
                <w:i/>
                <w:spacing w:val="-8"/>
                <w:szCs w:val="22"/>
              </w:rPr>
            </m:ctrlPr>
          </m:sSubPr>
          <m:e>
            <m:r>
              <w:rPr>
                <w:rFonts w:ascii="Cambria Math" w:hAnsi="Cambria Math"/>
                <w:spacing w:val="-8"/>
                <w:szCs w:val="22"/>
              </w:rPr>
              <m:t>X</m:t>
            </m:r>
          </m:e>
          <m:sub>
            <m:r>
              <w:rPr>
                <w:rFonts w:ascii="Cambria Math" w:hAnsi="Cambria Math"/>
                <w:spacing w:val="-8"/>
                <w:szCs w:val="22"/>
              </w:rPr>
              <m:t>n</m:t>
            </m:r>
          </m:sub>
        </m:sSub>
      </m:oMath>
      <w:r w:rsidRPr="00744ACF">
        <w:rPr>
          <w:rFonts w:ascii="Book Antiqua" w:hAnsi="Book Antiqua"/>
          <w:spacing w:val="-8"/>
          <w:szCs w:val="22"/>
        </w:rPr>
        <w:t xml:space="preserve">. </w:t>
      </w:r>
      <m:oMath>
        <m:sSub>
          <m:sSubPr>
            <m:ctrlPr>
              <w:rPr>
                <w:rFonts w:ascii="Cambria Math" w:hAnsi="Cambria Math"/>
                <w:i/>
                <w:spacing w:val="-8"/>
                <w:szCs w:val="22"/>
              </w:rPr>
            </m:ctrlPr>
          </m:sSubPr>
          <m:e>
            <m:r>
              <w:rPr>
                <w:rFonts w:ascii="Cambria Math" w:hAnsi="Cambria Math"/>
                <w:spacing w:val="-8"/>
                <w:szCs w:val="22"/>
              </w:rPr>
              <m:t>Y</m:t>
            </m:r>
          </m:e>
          <m:sub>
            <m:r>
              <w:rPr>
                <w:rFonts w:ascii="Cambria Math" w:hAnsi="Cambria Math"/>
                <w:spacing w:val="-8"/>
                <w:szCs w:val="22"/>
              </w:rPr>
              <m:t>i</m:t>
            </m:r>
          </m:sub>
        </m:sSub>
        <m:r>
          <w:rPr>
            <w:rFonts w:ascii="Cambria Math" w:hAnsi="Cambria Math"/>
            <w:spacing w:val="-8"/>
            <w:szCs w:val="22"/>
          </w:rPr>
          <m:t>,i=1,…,n.</m:t>
        </m:r>
      </m:oMath>
      <w:r w:rsidRPr="00744ACF">
        <w:rPr>
          <w:rFonts w:ascii="Book Antiqua" w:hAnsi="Book Antiqua"/>
          <w:spacing w:val="-8"/>
          <w:szCs w:val="22"/>
        </w:rPr>
        <w:t xml:space="preserve"> </w:t>
      </w:r>
      <w:r w:rsidRPr="00744ACF">
        <w:rPr>
          <w:rFonts w:ascii="Book Antiqua" w:hAnsi="Book Antiqua"/>
          <w:spacing w:val="-8"/>
          <w:szCs w:val="22"/>
          <w:lang w:val="id-ID"/>
        </w:rPr>
        <w:t xml:space="preserve">Gunakan tanda ” : ”untuk jelaskan arti variable dan ”=” jika variable itu bernilai sebuah angka atau persamaan.  </w:t>
      </w:r>
      <m:oMath>
        <m:r>
          <w:rPr>
            <w:rFonts w:ascii="Cambria Math" w:hAnsi="Cambria Math"/>
            <w:spacing w:val="-8"/>
            <w:szCs w:val="22"/>
            <w:lang w:val="id-ID"/>
          </w:rPr>
          <m:t>N</m:t>
        </m:r>
      </m:oMath>
      <w:r w:rsidRPr="00744ACF">
        <w:rPr>
          <w:rFonts w:ascii="Book Antiqua" w:hAnsi="Book Antiqua"/>
          <w:spacing w:val="-8"/>
          <w:szCs w:val="22"/>
          <w:lang w:val="id-ID"/>
        </w:rPr>
        <w:t xml:space="preserve">: jumlah data,  </w:t>
      </w:r>
      <m:oMath>
        <m:r>
          <w:rPr>
            <w:rFonts w:ascii="Cambria Math" w:hAnsi="Cambria Math"/>
            <w:spacing w:val="-8"/>
            <w:szCs w:val="22"/>
            <w:lang w:val="id-ID"/>
          </w:rPr>
          <m:t>X=1</m:t>
        </m:r>
      </m:oMath>
      <w:r w:rsidRPr="00744ACF">
        <w:rPr>
          <w:rFonts w:ascii="Book Antiqua" w:hAnsi="Book Antiqua"/>
          <w:spacing w:val="-8"/>
          <w:szCs w:val="22"/>
          <w:lang w:val="id-ID"/>
        </w:rPr>
        <w:t xml:space="preserve">.  Penulisan angka desimal dipisahkan dengan koma ”,” dan bila lebih dari satu gunakan titik koma, ”;”, sebagai pemisah Misal (0,234; 123,135; 4562,234). Semua </w:t>
      </w:r>
      <w:r w:rsidRPr="00744ACF">
        <w:rPr>
          <w:rFonts w:ascii="Book Antiqua" w:hAnsi="Book Antiqua"/>
          <w:i/>
          <w:spacing w:val="-8"/>
          <w:szCs w:val="22"/>
          <w:lang w:val="id-ID"/>
        </w:rPr>
        <w:t>parantheses</w:t>
      </w:r>
      <w:r w:rsidRPr="00744ACF">
        <w:rPr>
          <w:rFonts w:ascii="Book Antiqua" w:hAnsi="Book Antiqua"/>
          <w:spacing w:val="-8"/>
          <w:szCs w:val="22"/>
          <w:lang w:val="id-ID"/>
        </w:rPr>
        <w:t xml:space="preserve"> ditulis dengan huruf </w:t>
      </w:r>
      <w:r w:rsidRPr="00744ACF">
        <w:rPr>
          <w:rFonts w:ascii="Book Antiqua" w:hAnsi="Book Antiqua"/>
          <w:spacing w:val="-8"/>
          <w:szCs w:val="22"/>
        </w:rPr>
        <w:t>Century Schoolbool</w:t>
      </w:r>
      <w:r w:rsidRPr="00744ACF">
        <w:rPr>
          <w:rFonts w:ascii="Book Antiqua" w:hAnsi="Book Antiqua"/>
          <w:spacing w:val="-8"/>
          <w:szCs w:val="22"/>
          <w:lang w:val="id-ID"/>
        </w:rPr>
        <w:t>,</w:t>
      </w:r>
      <w:r w:rsidRPr="00744ACF">
        <w:rPr>
          <w:rFonts w:ascii="Book Antiqua" w:hAnsi="Book Antiqua"/>
          <w:spacing w:val="-8"/>
          <w:szCs w:val="22"/>
        </w:rPr>
        <w:t xml:space="preserve"> </w:t>
      </w:r>
      <m:oMath>
        <m:r>
          <w:rPr>
            <w:rFonts w:ascii="Cambria Math" w:hAnsi="Cambria Math"/>
            <w:spacing w:val="-8"/>
            <w:szCs w:val="22"/>
          </w:rPr>
          <m:t>(</m:t>
        </m:r>
        <m:sSub>
          <m:sSubPr>
            <m:ctrlPr>
              <w:rPr>
                <w:rFonts w:ascii="Cambria Math" w:hAnsi="Cambria Math"/>
                <w:i/>
                <w:spacing w:val="-8"/>
                <w:szCs w:val="22"/>
              </w:rPr>
            </m:ctrlPr>
          </m:sSubPr>
          <m:e>
            <m:r>
              <w:rPr>
                <w:rFonts w:ascii="Cambria Math" w:hAnsi="Cambria Math"/>
                <w:spacing w:val="-8"/>
                <w:szCs w:val="22"/>
              </w:rPr>
              <m:t>X</m:t>
            </m:r>
          </m:e>
          <m:sub>
            <m:r>
              <w:rPr>
                <w:rFonts w:ascii="Cambria Math" w:hAnsi="Cambria Math"/>
                <w:spacing w:val="-8"/>
                <w:szCs w:val="22"/>
              </w:rPr>
              <m:t>1</m:t>
            </m:r>
          </m:sub>
        </m:sSub>
        <m:r>
          <w:rPr>
            <w:rFonts w:ascii="Cambria Math" w:hAnsi="Cambria Math"/>
            <w:spacing w:val="-8"/>
            <w:szCs w:val="22"/>
          </w:rPr>
          <m:t>,</m:t>
        </m:r>
        <m:sSub>
          <m:sSubPr>
            <m:ctrlPr>
              <w:rPr>
                <w:rFonts w:ascii="Cambria Math" w:hAnsi="Cambria Math"/>
                <w:i/>
                <w:spacing w:val="-8"/>
                <w:szCs w:val="22"/>
              </w:rPr>
            </m:ctrlPr>
          </m:sSubPr>
          <m:e>
            <m:r>
              <w:rPr>
                <w:rFonts w:ascii="Cambria Math" w:hAnsi="Cambria Math"/>
                <w:spacing w:val="-8"/>
                <w:szCs w:val="22"/>
              </w:rPr>
              <m:t>X</m:t>
            </m:r>
          </m:e>
          <m:sub>
            <m:r>
              <w:rPr>
                <w:rFonts w:ascii="Cambria Math" w:hAnsi="Cambria Math"/>
                <w:spacing w:val="-8"/>
                <w:szCs w:val="22"/>
              </w:rPr>
              <m:t>2</m:t>
            </m:r>
          </m:sub>
        </m:sSub>
        <m:r>
          <w:rPr>
            <w:rFonts w:ascii="Cambria Math" w:hAnsi="Cambria Math"/>
            <w:spacing w:val="-8"/>
            <w:szCs w:val="22"/>
          </w:rPr>
          <m:t>)</m:t>
        </m:r>
      </m:oMath>
      <w:r w:rsidRPr="00744ACF">
        <w:rPr>
          <w:rFonts w:ascii="Book Antiqua" w:hAnsi="Book Antiqua"/>
          <w:spacing w:val="-8"/>
          <w:szCs w:val="22"/>
          <w:lang w:val="id-ID"/>
        </w:rPr>
        <w:t>, [</w:t>
      </w:r>
      <w:r w:rsidRPr="00744ACF">
        <w:rPr>
          <w:rFonts w:ascii="Book Antiqua" w:hAnsi="Book Antiqua"/>
          <w:i/>
          <w:spacing w:val="-8"/>
          <w:szCs w:val="22"/>
          <w:lang w:val="id-ID"/>
        </w:rPr>
        <w:t>i</w:t>
      </w:r>
      <w:r w:rsidRPr="00744ACF">
        <w:rPr>
          <w:rFonts w:ascii="Book Antiqua" w:hAnsi="Book Antiqua"/>
          <w:spacing w:val="-8"/>
          <w:szCs w:val="22"/>
          <w:lang w:val="id-ID"/>
        </w:rPr>
        <w:t>].</w:t>
      </w:r>
    </w:p>
    <w:p w:rsidR="00200DA7" w:rsidRPr="00DC4650" w:rsidRDefault="00200DA7" w:rsidP="00200DA7">
      <w:pPr>
        <w:pStyle w:val="Heading1"/>
        <w:spacing w:before="120" w:after="0" w:line="240" w:lineRule="auto"/>
        <w:jc w:val="both"/>
        <w:rPr>
          <w:rFonts w:ascii="Book Antiqua" w:hAnsi="Book Antiqua" w:cs="Arial"/>
          <w:b/>
          <w:color w:val="0070C0"/>
          <w:sz w:val="22"/>
          <w:szCs w:val="22"/>
          <w:lang w:val="id-ID"/>
        </w:rPr>
      </w:pPr>
      <w:r w:rsidRPr="00DC4650">
        <w:rPr>
          <w:rFonts w:ascii="Book Antiqua" w:hAnsi="Book Antiqua" w:cs="Arial"/>
          <w:b/>
          <w:color w:val="0070C0"/>
          <w:sz w:val="22"/>
          <w:szCs w:val="22"/>
          <w:lang w:val="id-ID"/>
        </w:rPr>
        <w:t xml:space="preserve">3.3.  </w:t>
      </w:r>
      <w:r w:rsidR="00744ACF" w:rsidRPr="00DC4650">
        <w:rPr>
          <w:rFonts w:ascii="Book Antiqua" w:hAnsi="Book Antiqua" w:cs="Arial"/>
          <w:b/>
          <w:color w:val="0070C0"/>
          <w:sz w:val="22"/>
          <w:szCs w:val="22"/>
        </w:rPr>
        <w:t>Tabel dan Gambar</w:t>
      </w:r>
      <w:r w:rsidRPr="00DC4650">
        <w:rPr>
          <w:rFonts w:ascii="Book Antiqua" w:hAnsi="Book Antiqua" w:cs="Arial"/>
          <w:b/>
          <w:color w:val="0070C0"/>
          <w:sz w:val="22"/>
          <w:szCs w:val="22"/>
          <w:lang w:val="id-ID"/>
        </w:rPr>
        <w:t xml:space="preserve"> </w:t>
      </w:r>
    </w:p>
    <w:p w:rsidR="006B3A2F" w:rsidRDefault="00744ACF" w:rsidP="006B3A2F">
      <w:pPr>
        <w:widowControl w:val="0"/>
        <w:autoSpaceDE w:val="0"/>
        <w:autoSpaceDN w:val="0"/>
        <w:adjustRightInd w:val="0"/>
        <w:spacing w:before="120" w:after="120" w:line="240" w:lineRule="auto"/>
        <w:jc w:val="both"/>
        <w:rPr>
          <w:rFonts w:ascii="Book Antiqua" w:hAnsi="Book Antiqua"/>
          <w:szCs w:val="22"/>
        </w:rPr>
      </w:pPr>
      <w:r w:rsidRPr="00744ACF">
        <w:rPr>
          <w:rFonts w:ascii="Book Antiqua" w:hAnsi="Book Antiqua"/>
          <w:szCs w:val="22"/>
        </w:rPr>
        <w:t xml:space="preserve">Tabel dan Gambar disajikan </w:t>
      </w:r>
      <w:r w:rsidR="008B3EBC">
        <w:rPr>
          <w:rFonts w:ascii="Book Antiqua" w:hAnsi="Book Antiqua"/>
          <w:szCs w:val="22"/>
        </w:rPr>
        <w:t>rata tengah</w:t>
      </w:r>
      <w:r w:rsidRPr="00744ACF">
        <w:rPr>
          <w:rFonts w:ascii="Book Antiqua" w:hAnsi="Book Antiqua"/>
          <w:szCs w:val="22"/>
        </w:rPr>
        <w:t xml:space="preserve"> dan dikutip dalam naskah. Angka-angka harus dapat dibaca dengan jelas dan setidaknya memiliki resolusi 300 DPI (</w:t>
      </w:r>
      <w:r w:rsidRPr="008B3EBC">
        <w:rPr>
          <w:rFonts w:ascii="Book Antiqua" w:hAnsi="Book Antiqua"/>
          <w:i/>
          <w:szCs w:val="22"/>
        </w:rPr>
        <w:t>Dots Per Inch</w:t>
      </w:r>
      <w:r w:rsidRPr="00744ACF">
        <w:rPr>
          <w:rFonts w:ascii="Book Antiqua" w:hAnsi="Book Antiqua"/>
          <w:szCs w:val="22"/>
        </w:rPr>
        <w:t xml:space="preserve">) untuk kualitas cetak yang baik. </w:t>
      </w:r>
      <w:r w:rsidR="008B3EBC">
        <w:rPr>
          <w:rFonts w:ascii="Book Antiqua" w:hAnsi="Book Antiqua"/>
          <w:szCs w:val="22"/>
        </w:rPr>
        <w:t>Tabel</w:t>
      </w:r>
      <w:r w:rsidRPr="00744ACF">
        <w:rPr>
          <w:rFonts w:ascii="Book Antiqua" w:hAnsi="Book Antiqua"/>
          <w:szCs w:val="22"/>
        </w:rPr>
        <w:t xml:space="preserve"> dibuat dengan model terbuka (tanpa garis vertikal) </w:t>
      </w:r>
      <w:r w:rsidR="008B3EBC">
        <w:rPr>
          <w:rFonts w:ascii="Book Antiqua" w:hAnsi="Book Antiqua"/>
          <w:szCs w:val="22"/>
        </w:rPr>
        <w:t>seperti ditunjukkan di bawah ini</w:t>
      </w:r>
      <w:r w:rsidRPr="00744ACF">
        <w:rPr>
          <w:rFonts w:ascii="Book Antiqua" w:hAnsi="Book Antiqua"/>
          <w:szCs w:val="22"/>
        </w:rPr>
        <w:t>:</w:t>
      </w:r>
    </w:p>
    <w:p w:rsidR="008B3EBC" w:rsidRDefault="008B3EBC" w:rsidP="008B3EBC">
      <w:pPr>
        <w:widowControl w:val="0"/>
        <w:autoSpaceDE w:val="0"/>
        <w:autoSpaceDN w:val="0"/>
        <w:adjustRightInd w:val="0"/>
        <w:spacing w:before="120" w:after="120" w:line="240" w:lineRule="auto"/>
        <w:jc w:val="center"/>
        <w:rPr>
          <w:rFonts w:ascii="Book Antiqua" w:hAnsi="Book Antiqua"/>
          <w:szCs w:val="22"/>
        </w:rPr>
      </w:pPr>
      <w:r>
        <w:rPr>
          <w:rFonts w:ascii="Book Antiqua" w:hAnsi="Book Antiqua"/>
          <w:b/>
          <w:bCs/>
          <w:spacing w:val="-20"/>
          <w:szCs w:val="22"/>
        </w:rPr>
        <w:t>T</w:t>
      </w:r>
      <w:r>
        <w:rPr>
          <w:rFonts w:ascii="Book Antiqua" w:hAnsi="Book Antiqua"/>
          <w:b/>
          <w:bCs/>
          <w:szCs w:val="22"/>
        </w:rPr>
        <w:t xml:space="preserve">able 1. </w:t>
      </w:r>
      <w:r w:rsidR="00723017" w:rsidRPr="00723017">
        <w:rPr>
          <w:rFonts w:ascii="Book Antiqua" w:hAnsi="Book Antiqua"/>
          <w:bCs/>
          <w:spacing w:val="-8"/>
          <w:lang w:val="id-ID"/>
        </w:rPr>
        <w:t xml:space="preserve">Gunakan huruf besar hanya di awal nama </w:t>
      </w:r>
      <w:r w:rsidR="00723017">
        <w:rPr>
          <w:rFonts w:ascii="Book Antiqua" w:hAnsi="Book Antiqua"/>
          <w:bCs/>
          <w:spacing w:val="-8"/>
        </w:rPr>
        <w:t>tabel</w:t>
      </w:r>
      <w:r w:rsidR="00723017" w:rsidRPr="00723017">
        <w:rPr>
          <w:rFonts w:ascii="Book Antiqua" w:hAnsi="Book Antiqua"/>
          <w:bCs/>
          <w:spacing w:val="-8"/>
          <w:lang w:val="id-ID"/>
        </w:rPr>
        <w:t xml:space="preserve"> tanpa diakhir</w:t>
      </w:r>
      <w:r w:rsidR="00723017" w:rsidRPr="00723017">
        <w:rPr>
          <w:rFonts w:ascii="Book Antiqua" w:hAnsi="Book Antiqua"/>
          <w:bCs/>
          <w:spacing w:val="-8"/>
        </w:rPr>
        <w:t>i</w:t>
      </w:r>
      <w:r w:rsidR="00723017" w:rsidRPr="00723017">
        <w:rPr>
          <w:rFonts w:ascii="Book Antiqua" w:hAnsi="Book Antiqua"/>
          <w:bCs/>
          <w:spacing w:val="-8"/>
          <w:lang w:val="id-ID"/>
        </w:rPr>
        <w:t xml:space="preserve"> titik</w:t>
      </w:r>
    </w:p>
    <w:tbl>
      <w:tblPr>
        <w:tblW w:w="6804" w:type="dxa"/>
        <w:jc w:val="center"/>
        <w:tblLayout w:type="fixed"/>
        <w:tblCellMar>
          <w:left w:w="0" w:type="dxa"/>
          <w:right w:w="0" w:type="dxa"/>
        </w:tblCellMar>
        <w:tblLook w:val="04A0" w:firstRow="1" w:lastRow="0" w:firstColumn="1" w:lastColumn="0" w:noHBand="0" w:noVBand="1"/>
      </w:tblPr>
      <w:tblGrid>
        <w:gridCol w:w="2694"/>
        <w:gridCol w:w="4110"/>
      </w:tblGrid>
      <w:tr w:rsidR="008B3EBC" w:rsidTr="00723017">
        <w:trPr>
          <w:trHeight w:hRule="exact" w:val="392"/>
          <w:jc w:val="center"/>
        </w:trPr>
        <w:tc>
          <w:tcPr>
            <w:tcW w:w="2694" w:type="dxa"/>
            <w:tcBorders>
              <w:top w:val="single" w:sz="4" w:space="0" w:color="000000"/>
              <w:left w:val="nil"/>
              <w:bottom w:val="single" w:sz="4" w:space="0" w:color="000000"/>
              <w:right w:val="nil"/>
            </w:tcBorders>
            <w:vAlign w:val="center"/>
            <w:hideMark/>
          </w:tcPr>
          <w:p w:rsidR="008B3EBC" w:rsidRPr="00723017" w:rsidRDefault="00723017" w:rsidP="00723017">
            <w:pPr>
              <w:widowControl w:val="0"/>
              <w:autoSpaceDE w:val="0"/>
              <w:autoSpaceDN w:val="0"/>
              <w:adjustRightInd w:val="0"/>
              <w:spacing w:after="0" w:line="240" w:lineRule="auto"/>
              <w:jc w:val="center"/>
              <w:rPr>
                <w:rFonts w:ascii="Book Antiqua" w:hAnsi="Book Antiqua"/>
                <w:szCs w:val="18"/>
              </w:rPr>
            </w:pPr>
            <w:r w:rsidRPr="00723017">
              <w:rPr>
                <w:rFonts w:ascii="Book Antiqua" w:hAnsi="Book Antiqua"/>
                <w:bCs/>
                <w:spacing w:val="-1"/>
                <w:szCs w:val="18"/>
              </w:rPr>
              <w:t>Variabel</w:t>
            </w:r>
          </w:p>
        </w:tc>
        <w:tc>
          <w:tcPr>
            <w:tcW w:w="4110" w:type="dxa"/>
            <w:tcBorders>
              <w:top w:val="single" w:sz="4" w:space="0" w:color="000000"/>
              <w:left w:val="nil"/>
              <w:bottom w:val="single" w:sz="4" w:space="0" w:color="000000"/>
              <w:right w:val="nil"/>
            </w:tcBorders>
            <w:vAlign w:val="center"/>
            <w:hideMark/>
          </w:tcPr>
          <w:p w:rsidR="008B3EBC" w:rsidRPr="00723017" w:rsidRDefault="00723017" w:rsidP="00723017">
            <w:pPr>
              <w:widowControl w:val="0"/>
              <w:autoSpaceDE w:val="0"/>
              <w:autoSpaceDN w:val="0"/>
              <w:adjustRightInd w:val="0"/>
              <w:spacing w:after="0" w:line="240" w:lineRule="auto"/>
              <w:ind w:left="201"/>
              <w:jc w:val="center"/>
              <w:rPr>
                <w:rFonts w:ascii="Book Antiqua" w:hAnsi="Book Antiqua"/>
                <w:szCs w:val="18"/>
                <w:lang w:val="id-ID"/>
              </w:rPr>
            </w:pPr>
            <w:r w:rsidRPr="00723017">
              <w:rPr>
                <w:rFonts w:ascii="Book Antiqua" w:hAnsi="Book Antiqua"/>
                <w:bCs/>
                <w:szCs w:val="18"/>
              </w:rPr>
              <w:t>Keterangan</w:t>
            </w:r>
          </w:p>
        </w:tc>
      </w:tr>
      <w:tr w:rsidR="008B3EBC" w:rsidTr="00723017">
        <w:trPr>
          <w:trHeight w:hRule="exact" w:val="353"/>
          <w:jc w:val="center"/>
        </w:trPr>
        <w:tc>
          <w:tcPr>
            <w:tcW w:w="2694" w:type="dxa"/>
            <w:tcBorders>
              <w:top w:val="single" w:sz="4" w:space="0" w:color="000000"/>
              <w:left w:val="nil"/>
              <w:bottom w:val="nil"/>
              <w:right w:val="nil"/>
            </w:tcBorders>
            <w:vAlign w:val="center"/>
            <w:hideMark/>
          </w:tcPr>
          <w:p w:rsidR="008B3EBC" w:rsidRDefault="00AF770A" w:rsidP="00723017">
            <w:pPr>
              <w:spacing w:after="0" w:line="240" w:lineRule="auto"/>
              <w:jc w:val="center"/>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h</m:t>
                    </m:r>
                  </m:sub>
                </m:sSub>
              </m:oMath>
            </m:oMathPara>
          </w:p>
        </w:tc>
        <w:tc>
          <w:tcPr>
            <w:tcW w:w="4110" w:type="dxa"/>
            <w:tcBorders>
              <w:top w:val="single" w:sz="4" w:space="0" w:color="000000"/>
              <w:left w:val="nil"/>
              <w:bottom w:val="nil"/>
              <w:right w:val="nil"/>
            </w:tcBorders>
            <w:vAlign w:val="center"/>
            <w:hideMark/>
          </w:tcPr>
          <w:p w:rsidR="008B3EBC" w:rsidRDefault="00723017" w:rsidP="00723017">
            <w:pPr>
              <w:spacing w:after="0" w:line="240" w:lineRule="auto"/>
              <w:jc w:val="both"/>
              <w:rPr>
                <w:rFonts w:ascii="Book Antiqua" w:hAnsi="Book Antiqua"/>
                <w:szCs w:val="24"/>
              </w:rPr>
            </w:pPr>
            <w:r>
              <w:rPr>
                <w:rFonts w:ascii="Book Antiqua" w:hAnsi="Book Antiqua"/>
                <w:szCs w:val="24"/>
              </w:rPr>
              <w:t>Keterangan dibuat rata kiri</w:t>
            </w:r>
          </w:p>
        </w:tc>
      </w:tr>
      <w:tr w:rsidR="00723017" w:rsidTr="00723017">
        <w:trPr>
          <w:trHeight w:hRule="exact" w:val="263"/>
          <w:jc w:val="center"/>
        </w:trPr>
        <w:tc>
          <w:tcPr>
            <w:tcW w:w="2694" w:type="dxa"/>
            <w:vAlign w:val="center"/>
            <w:hideMark/>
          </w:tcPr>
          <w:p w:rsidR="00723017" w:rsidRDefault="00AF770A" w:rsidP="00723017">
            <w:pPr>
              <w:spacing w:after="0" w:line="240" w:lineRule="auto"/>
              <w:jc w:val="center"/>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h</m:t>
                    </m:r>
                  </m:sub>
                </m:sSub>
              </m:oMath>
            </m:oMathPara>
          </w:p>
        </w:tc>
        <w:tc>
          <w:tcPr>
            <w:tcW w:w="4110" w:type="dxa"/>
            <w:hideMark/>
          </w:tcPr>
          <w:p w:rsidR="00723017" w:rsidRDefault="00723017" w:rsidP="00723017">
            <w:r w:rsidRPr="000C752E">
              <w:rPr>
                <w:rFonts w:ascii="Book Antiqua" w:hAnsi="Book Antiqua"/>
                <w:szCs w:val="24"/>
              </w:rPr>
              <w:t>Keterangan dibuat rata kiri</w:t>
            </w:r>
          </w:p>
        </w:tc>
      </w:tr>
      <w:tr w:rsidR="00723017" w:rsidTr="00723017">
        <w:trPr>
          <w:trHeight w:hRule="exact" w:val="295"/>
          <w:jc w:val="center"/>
        </w:trPr>
        <w:tc>
          <w:tcPr>
            <w:tcW w:w="2694" w:type="dxa"/>
            <w:vAlign w:val="center"/>
            <w:hideMark/>
          </w:tcPr>
          <w:p w:rsidR="00723017" w:rsidRDefault="00AF770A" w:rsidP="00723017">
            <w:pPr>
              <w:spacing w:after="0" w:line="240" w:lineRule="auto"/>
              <w:jc w:val="center"/>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h</m:t>
                    </m:r>
                  </m:sub>
                </m:sSub>
              </m:oMath>
            </m:oMathPara>
          </w:p>
        </w:tc>
        <w:tc>
          <w:tcPr>
            <w:tcW w:w="4110" w:type="dxa"/>
            <w:hideMark/>
          </w:tcPr>
          <w:p w:rsidR="00723017" w:rsidRDefault="00723017" w:rsidP="00723017">
            <w:r w:rsidRPr="000C752E">
              <w:rPr>
                <w:rFonts w:ascii="Book Antiqua" w:hAnsi="Book Antiqua"/>
                <w:szCs w:val="24"/>
              </w:rPr>
              <w:t>Keterangan dibuat rata kiri</w:t>
            </w:r>
          </w:p>
        </w:tc>
      </w:tr>
      <w:tr w:rsidR="00723017" w:rsidTr="00723017">
        <w:trPr>
          <w:trHeight w:hRule="exact" w:val="284"/>
          <w:jc w:val="center"/>
        </w:trPr>
        <w:tc>
          <w:tcPr>
            <w:tcW w:w="2694" w:type="dxa"/>
            <w:tcBorders>
              <w:top w:val="nil"/>
              <w:left w:val="nil"/>
              <w:bottom w:val="single" w:sz="4" w:space="0" w:color="000000"/>
              <w:right w:val="nil"/>
            </w:tcBorders>
            <w:vAlign w:val="center"/>
            <w:hideMark/>
          </w:tcPr>
          <w:p w:rsidR="00723017" w:rsidRDefault="00AF770A" w:rsidP="00723017">
            <w:pPr>
              <w:spacing w:after="0" w:line="240" w:lineRule="auto"/>
              <w:jc w:val="center"/>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h</m:t>
                    </m:r>
                  </m:sub>
                </m:sSub>
              </m:oMath>
            </m:oMathPara>
          </w:p>
        </w:tc>
        <w:tc>
          <w:tcPr>
            <w:tcW w:w="4110" w:type="dxa"/>
            <w:tcBorders>
              <w:top w:val="nil"/>
              <w:left w:val="nil"/>
              <w:bottom w:val="single" w:sz="4" w:space="0" w:color="000000"/>
              <w:right w:val="nil"/>
            </w:tcBorders>
            <w:hideMark/>
          </w:tcPr>
          <w:p w:rsidR="00723017" w:rsidRDefault="00723017" w:rsidP="00723017">
            <w:r w:rsidRPr="000C752E">
              <w:rPr>
                <w:rFonts w:ascii="Book Antiqua" w:hAnsi="Book Antiqua"/>
                <w:szCs w:val="24"/>
              </w:rPr>
              <w:t>Keterangan dibuat rata kiri</w:t>
            </w:r>
          </w:p>
        </w:tc>
      </w:tr>
    </w:tbl>
    <w:p w:rsidR="008B3EBC" w:rsidRDefault="008B3EBC" w:rsidP="00723017">
      <w:pPr>
        <w:widowControl w:val="0"/>
        <w:autoSpaceDE w:val="0"/>
        <w:autoSpaceDN w:val="0"/>
        <w:adjustRightInd w:val="0"/>
        <w:spacing w:before="120" w:after="0" w:line="240" w:lineRule="auto"/>
        <w:ind w:firstLine="720"/>
        <w:jc w:val="both"/>
        <w:rPr>
          <w:rFonts w:ascii="Book Antiqua" w:hAnsi="Book Antiqua"/>
          <w:szCs w:val="22"/>
        </w:rPr>
      </w:pPr>
      <w:r>
        <w:rPr>
          <w:rFonts w:ascii="Book Antiqua" w:hAnsi="Book Antiqua"/>
          <w:i/>
          <w:iCs/>
          <w:color w:val="363435"/>
          <w:sz w:val="20"/>
          <w:szCs w:val="22"/>
          <w:lang w:val="id-ID"/>
        </w:rPr>
        <w:t>Source: Chitnis, 2005</w:t>
      </w:r>
      <w:r>
        <w:rPr>
          <w:rFonts w:ascii="Book Antiqua" w:hAnsi="Book Antiqua"/>
          <w:i/>
          <w:iCs/>
          <w:color w:val="363435"/>
          <w:spacing w:val="5"/>
          <w:sz w:val="20"/>
          <w:szCs w:val="22"/>
          <w:lang w:val="id-ID"/>
        </w:rPr>
        <w:t xml:space="preserve"> (Edited)</w:t>
      </w:r>
    </w:p>
    <w:p w:rsidR="00723017" w:rsidRDefault="00723017" w:rsidP="00723017">
      <w:pPr>
        <w:widowControl w:val="0"/>
        <w:autoSpaceDE w:val="0"/>
        <w:autoSpaceDN w:val="0"/>
        <w:adjustRightInd w:val="0"/>
        <w:spacing w:after="0" w:line="240" w:lineRule="auto"/>
        <w:jc w:val="both"/>
        <w:rPr>
          <w:rFonts w:ascii="Book Antiqua" w:hAnsi="Book Antiqua"/>
          <w:spacing w:val="-8"/>
          <w:lang w:val="id-ID"/>
        </w:rPr>
      </w:pPr>
    </w:p>
    <w:p w:rsidR="008B3EBC" w:rsidRDefault="008B3EBC" w:rsidP="00723017">
      <w:pPr>
        <w:widowControl w:val="0"/>
        <w:autoSpaceDE w:val="0"/>
        <w:autoSpaceDN w:val="0"/>
        <w:adjustRightInd w:val="0"/>
        <w:spacing w:after="0" w:line="240" w:lineRule="auto"/>
        <w:jc w:val="both"/>
        <w:rPr>
          <w:rFonts w:ascii="Book Antiqua" w:hAnsi="Book Antiqua"/>
          <w:spacing w:val="-8"/>
          <w:lang w:val="id-ID"/>
        </w:rPr>
      </w:pPr>
      <w:r>
        <w:rPr>
          <w:rFonts w:ascii="Book Antiqua" w:hAnsi="Book Antiqua"/>
          <w:spacing w:val="-8"/>
          <w:lang w:val="id-ID"/>
        </w:rPr>
        <w:t>S</w:t>
      </w:r>
      <w:r w:rsidRPr="008B3EBC">
        <w:rPr>
          <w:rFonts w:ascii="Book Antiqua" w:hAnsi="Book Antiqua"/>
          <w:spacing w:val="-8"/>
          <w:lang w:val="id-ID"/>
        </w:rPr>
        <w:t xml:space="preserve">etiap gambar harus diberikan keterangan di bawah gambar. Keterangan pada tabel diberikan di atas tabel. Keterangan dituliskan dengan huruf kecil kecuali pada karakter pertama pada tiap kalimat. Seluruh gambar harus diberi penomoran secara berurutan. Gambar </w:t>
      </w:r>
      <w:r w:rsidR="00723017">
        <w:rPr>
          <w:rFonts w:ascii="Book Antiqua" w:hAnsi="Book Antiqua"/>
          <w:spacing w:val="-8"/>
        </w:rPr>
        <w:t xml:space="preserve">dan tabel </w:t>
      </w:r>
      <w:r w:rsidRPr="008B3EBC">
        <w:rPr>
          <w:rFonts w:ascii="Book Antiqua" w:hAnsi="Book Antiqua"/>
          <w:spacing w:val="-8"/>
          <w:lang w:val="id-ID"/>
        </w:rPr>
        <w:t>diletakkan di tengah halaman (</w:t>
      </w:r>
      <w:r w:rsidRPr="008B3EBC">
        <w:rPr>
          <w:rFonts w:ascii="Book Antiqua" w:hAnsi="Book Antiqua"/>
          <w:i/>
          <w:spacing w:val="-8"/>
          <w:lang w:val="id-ID"/>
        </w:rPr>
        <w:t>center alignment</w:t>
      </w:r>
      <w:r w:rsidR="00723017">
        <w:rPr>
          <w:rFonts w:ascii="Book Antiqua" w:hAnsi="Book Antiqua"/>
          <w:spacing w:val="-8"/>
          <w:lang w:val="id-ID"/>
        </w:rPr>
        <w:t>).</w:t>
      </w:r>
    </w:p>
    <w:p w:rsidR="00723017" w:rsidRPr="008B3EBC" w:rsidRDefault="00723017" w:rsidP="00723017">
      <w:pPr>
        <w:widowControl w:val="0"/>
        <w:autoSpaceDE w:val="0"/>
        <w:autoSpaceDN w:val="0"/>
        <w:adjustRightInd w:val="0"/>
        <w:spacing w:after="0" w:line="240" w:lineRule="auto"/>
        <w:jc w:val="both"/>
        <w:rPr>
          <w:rFonts w:ascii="Book Antiqua" w:hAnsi="Book Antiqua"/>
          <w:szCs w:val="22"/>
        </w:rPr>
      </w:pPr>
    </w:p>
    <w:p w:rsidR="00723017" w:rsidRDefault="00723017" w:rsidP="00723017">
      <w:pPr>
        <w:spacing w:line="232" w:lineRule="auto"/>
        <w:jc w:val="center"/>
        <w:rPr>
          <w:rFonts w:ascii="Century Schoolbook" w:hAnsi="Century Schoolbook"/>
          <w:spacing w:val="-8"/>
          <w:sz w:val="20"/>
          <w:szCs w:val="20"/>
          <w:lang w:val="id-ID" w:bidi="ar-SA"/>
        </w:rPr>
      </w:pPr>
      <w:r>
        <w:rPr>
          <w:noProof/>
          <w:lang w:bidi="ar-SA"/>
        </w:rPr>
        <w:drawing>
          <wp:inline distT="0" distB="0" distL="0" distR="0" wp14:anchorId="1144830F" wp14:editId="0C6485A8">
            <wp:extent cx="3571875" cy="261937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2">
                      <a:extLst>
                        <a:ext uri="{28A0092B-C50C-407E-A947-70E740481C1C}">
                          <a14:useLocalDpi xmlns:a14="http://schemas.microsoft.com/office/drawing/2010/main" val="0"/>
                        </a:ext>
                      </a:extLst>
                    </a:blip>
                    <a:stretch>
                      <a:fillRect/>
                    </a:stretch>
                  </pic:blipFill>
                  <pic:spPr>
                    <a:xfrm>
                      <a:off x="0" y="0"/>
                      <a:ext cx="3571875" cy="2619375"/>
                    </a:xfrm>
                    <a:prstGeom prst="rect">
                      <a:avLst/>
                    </a:prstGeom>
                  </pic:spPr>
                </pic:pic>
              </a:graphicData>
            </a:graphic>
          </wp:inline>
        </w:drawing>
      </w:r>
    </w:p>
    <w:p w:rsidR="00723017" w:rsidRPr="00723017" w:rsidRDefault="00723017" w:rsidP="00723017">
      <w:pPr>
        <w:spacing w:line="232" w:lineRule="auto"/>
        <w:jc w:val="center"/>
        <w:rPr>
          <w:rFonts w:ascii="Book Antiqua" w:hAnsi="Book Antiqua"/>
          <w:bCs/>
          <w:i/>
          <w:spacing w:val="-8"/>
          <w:lang w:val="id-ID"/>
        </w:rPr>
      </w:pPr>
      <w:r w:rsidRPr="00723017">
        <w:rPr>
          <w:rFonts w:ascii="Book Antiqua" w:hAnsi="Book Antiqua"/>
          <w:b/>
          <w:bCs/>
          <w:spacing w:val="-8"/>
          <w:lang w:val="id-ID"/>
        </w:rPr>
        <w:t xml:space="preserve">Gambar 1. </w:t>
      </w:r>
      <w:r w:rsidR="0009029C">
        <w:rPr>
          <w:rFonts w:ascii="Book Antiqua" w:hAnsi="Book Antiqua"/>
          <w:b/>
          <w:bCs/>
          <w:spacing w:val="-8"/>
        </w:rPr>
        <w:t xml:space="preserve"> </w:t>
      </w:r>
      <w:r w:rsidRPr="00723017">
        <w:rPr>
          <w:rFonts w:ascii="Book Antiqua" w:hAnsi="Book Antiqua"/>
          <w:bCs/>
          <w:spacing w:val="-8"/>
          <w:lang w:val="id-ID"/>
        </w:rPr>
        <w:t xml:space="preserve">Gunakan huruf </w:t>
      </w:r>
      <w:r>
        <w:rPr>
          <w:rFonts w:ascii="Book Antiqua" w:hAnsi="Book Antiqua"/>
          <w:bCs/>
          <w:spacing w:val="-8"/>
          <w:lang w:val="id-ID"/>
        </w:rPr>
        <w:t>besar hanya di awal nama gambar</w:t>
      </w:r>
      <w:r>
        <w:rPr>
          <w:rFonts w:ascii="Book Antiqua" w:hAnsi="Book Antiqua"/>
          <w:bCs/>
          <w:spacing w:val="-8"/>
        </w:rPr>
        <w:t xml:space="preserve"> </w:t>
      </w:r>
      <w:r w:rsidRPr="00723017">
        <w:rPr>
          <w:rFonts w:ascii="Book Antiqua" w:hAnsi="Book Antiqua"/>
          <w:bCs/>
          <w:spacing w:val="-8"/>
          <w:lang w:val="id-ID"/>
        </w:rPr>
        <w:t>tanpa diakhir</w:t>
      </w:r>
      <w:r w:rsidRPr="00723017">
        <w:rPr>
          <w:rFonts w:ascii="Book Antiqua" w:hAnsi="Book Antiqua"/>
          <w:bCs/>
          <w:spacing w:val="-8"/>
        </w:rPr>
        <w:t>i</w:t>
      </w:r>
      <w:r w:rsidRPr="00723017">
        <w:rPr>
          <w:rFonts w:ascii="Book Antiqua" w:hAnsi="Book Antiqua"/>
          <w:bCs/>
          <w:spacing w:val="-8"/>
          <w:lang w:val="id-ID"/>
        </w:rPr>
        <w:t xml:space="preserve"> titik</w:t>
      </w:r>
      <w:r w:rsidRPr="00723017">
        <w:rPr>
          <w:rFonts w:ascii="Book Antiqua" w:hAnsi="Book Antiqua"/>
          <w:bCs/>
          <w:i/>
          <w:spacing w:val="-8"/>
          <w:lang w:val="id-ID"/>
        </w:rPr>
        <w:t xml:space="preserve"> </w:t>
      </w:r>
    </w:p>
    <w:p w:rsidR="00200DA7" w:rsidRPr="003C6049" w:rsidRDefault="00200DA7" w:rsidP="007B6169">
      <w:pPr>
        <w:pStyle w:val="Heading1"/>
        <w:spacing w:before="120" w:after="0" w:line="240" w:lineRule="auto"/>
        <w:jc w:val="both"/>
        <w:rPr>
          <w:rFonts w:ascii="Book Antiqua" w:hAnsi="Book Antiqua" w:cs="Arial"/>
          <w:b/>
          <w:color w:val="0070C0"/>
          <w:sz w:val="22"/>
          <w:szCs w:val="22"/>
        </w:rPr>
      </w:pPr>
      <w:r w:rsidRPr="003C6049">
        <w:rPr>
          <w:rFonts w:ascii="Book Antiqua" w:hAnsi="Book Antiqua" w:cs="Arial"/>
          <w:b/>
          <w:color w:val="0070C0"/>
          <w:sz w:val="22"/>
          <w:szCs w:val="22"/>
          <w:lang w:val="id-ID"/>
        </w:rPr>
        <w:lastRenderedPageBreak/>
        <w:t xml:space="preserve">4.  </w:t>
      </w:r>
      <w:r w:rsidR="003C6049">
        <w:rPr>
          <w:rFonts w:ascii="Book Antiqua" w:hAnsi="Book Antiqua" w:cs="Arial"/>
          <w:b/>
          <w:color w:val="0070C0"/>
          <w:sz w:val="22"/>
          <w:szCs w:val="22"/>
        </w:rPr>
        <w:t>Kesimpulan</w:t>
      </w:r>
    </w:p>
    <w:p w:rsidR="00ED3A3F" w:rsidRPr="007B6169" w:rsidRDefault="0009029C" w:rsidP="007B6169">
      <w:pPr>
        <w:spacing w:before="120" w:after="0" w:line="240" w:lineRule="auto"/>
        <w:jc w:val="both"/>
        <w:rPr>
          <w:rFonts w:ascii="Book Antiqua" w:hAnsi="Book Antiqua" w:cs="Arial"/>
          <w:szCs w:val="22"/>
        </w:rPr>
      </w:pPr>
      <w:r w:rsidRPr="0009029C">
        <w:rPr>
          <w:rFonts w:ascii="Book Antiqua" w:hAnsi="Book Antiqua" w:cs="Arial"/>
          <w:szCs w:val="22"/>
          <w:lang w:val="en-GB"/>
        </w:rPr>
        <w:t>Kesimpulan berisi deskripsi yang harus menjawab tujuan penelitian. Berikan kesimpulan yang jelas dan ringkas. Jangan mengulangi abstrak atau hanya menggambarkan hasil penelitian. Berikan penjelasan yang jelas tentang kemungkinan aplikasi dan / atau saran yang terkait dengan temuan penelitian.</w:t>
      </w:r>
    </w:p>
    <w:p w:rsidR="00ED3A3F" w:rsidRPr="007B6169" w:rsidRDefault="00ED3A3F" w:rsidP="007B6169">
      <w:pPr>
        <w:pStyle w:val="Heading1"/>
        <w:spacing w:before="0" w:after="0" w:line="240" w:lineRule="auto"/>
        <w:jc w:val="both"/>
        <w:rPr>
          <w:rFonts w:ascii="Book Antiqua" w:hAnsi="Book Antiqua" w:cs="Arial"/>
          <w:b/>
          <w:sz w:val="22"/>
          <w:szCs w:val="22"/>
          <w:lang w:val="sv-SE"/>
        </w:rPr>
      </w:pPr>
    </w:p>
    <w:p w:rsidR="007B6169" w:rsidRPr="003C6049" w:rsidRDefault="00C33DFA" w:rsidP="007B6169">
      <w:pPr>
        <w:spacing w:before="120" w:after="0" w:line="240" w:lineRule="auto"/>
        <w:contextualSpacing/>
        <w:jc w:val="both"/>
        <w:rPr>
          <w:rFonts w:ascii="Book Antiqua" w:hAnsi="Book Antiqua"/>
          <w:b/>
          <w:color w:val="0070C0"/>
          <w:szCs w:val="22"/>
        </w:rPr>
      </w:pPr>
      <w:r>
        <w:rPr>
          <w:rFonts w:ascii="Book Antiqua" w:hAnsi="Book Antiqua"/>
          <w:b/>
          <w:color w:val="0070C0"/>
          <w:szCs w:val="22"/>
        </w:rPr>
        <w:t>Ucapan Terima Kasih</w:t>
      </w:r>
      <w:r w:rsidR="007B6169" w:rsidRPr="003C6049">
        <w:rPr>
          <w:rFonts w:ascii="Book Antiqua" w:hAnsi="Book Antiqua"/>
          <w:b/>
          <w:color w:val="0070C0"/>
          <w:szCs w:val="22"/>
        </w:rPr>
        <w:t xml:space="preserve"> </w:t>
      </w:r>
    </w:p>
    <w:p w:rsidR="007B6169" w:rsidRDefault="00AE7A42" w:rsidP="00AE7A42">
      <w:pPr>
        <w:widowControl w:val="0"/>
        <w:autoSpaceDE w:val="0"/>
        <w:autoSpaceDN w:val="0"/>
        <w:adjustRightInd w:val="0"/>
        <w:spacing w:before="120" w:after="0" w:line="240" w:lineRule="auto"/>
        <w:ind w:right="91"/>
        <w:jc w:val="both"/>
        <w:rPr>
          <w:rFonts w:ascii="Book Antiqua" w:hAnsi="Book Antiqua"/>
          <w:szCs w:val="22"/>
        </w:rPr>
      </w:pPr>
      <w:r>
        <w:rPr>
          <w:rFonts w:ascii="Book Antiqua" w:hAnsi="Book Antiqua"/>
          <w:szCs w:val="22"/>
        </w:rPr>
        <w:t>Tuliskan ucapan terima kasih disni jika ada) terutama</w:t>
      </w:r>
      <w:r w:rsidRPr="00AE7A42">
        <w:rPr>
          <w:rFonts w:ascii="Book Antiqua" w:hAnsi="Book Antiqua"/>
          <w:szCs w:val="22"/>
        </w:rPr>
        <w:t xml:space="preserve"> mereka yang membantu dalam pendanaan riset Anda. Sertakan individu yang telah membantu Anda dalam </w:t>
      </w:r>
      <w:r>
        <w:rPr>
          <w:rFonts w:ascii="Book Antiqua" w:hAnsi="Book Antiqua"/>
          <w:szCs w:val="22"/>
        </w:rPr>
        <w:t>penelitian</w:t>
      </w:r>
      <w:r w:rsidRPr="00AE7A42">
        <w:rPr>
          <w:rFonts w:ascii="Book Antiqua" w:hAnsi="Book Antiqua"/>
          <w:szCs w:val="22"/>
        </w:rPr>
        <w:t>: Penasihat, pendukung Keuangan, atau mungkin pendukung lainnya.</w:t>
      </w:r>
    </w:p>
    <w:p w:rsidR="00AE7A42" w:rsidRPr="007B6169" w:rsidRDefault="00AE7A42" w:rsidP="006B3A2F">
      <w:pPr>
        <w:widowControl w:val="0"/>
        <w:autoSpaceDE w:val="0"/>
        <w:autoSpaceDN w:val="0"/>
        <w:adjustRightInd w:val="0"/>
        <w:spacing w:after="0" w:line="240" w:lineRule="auto"/>
        <w:ind w:right="91"/>
        <w:jc w:val="both"/>
        <w:rPr>
          <w:rFonts w:ascii="Book Antiqua" w:hAnsi="Book Antiqua"/>
          <w:color w:val="000000"/>
          <w:szCs w:val="22"/>
        </w:rPr>
      </w:pPr>
    </w:p>
    <w:p w:rsidR="007B6169" w:rsidRPr="00DC4650" w:rsidRDefault="003C6049" w:rsidP="006B3A2F">
      <w:pPr>
        <w:pStyle w:val="ListParagraph"/>
        <w:spacing w:after="0" w:line="240" w:lineRule="auto"/>
        <w:ind w:left="198" w:hanging="198"/>
        <w:contextualSpacing w:val="0"/>
        <w:jc w:val="both"/>
        <w:rPr>
          <w:rFonts w:ascii="Book Antiqua" w:hAnsi="Book Antiqua"/>
          <w:b/>
          <w:bCs/>
          <w:color w:val="0070C0"/>
          <w:szCs w:val="22"/>
          <w:lang w:val="id-ID"/>
        </w:rPr>
      </w:pPr>
      <w:r w:rsidRPr="00DC4650">
        <w:rPr>
          <w:rFonts w:ascii="Book Antiqua" w:hAnsi="Book Antiqua"/>
          <w:b/>
          <w:bCs/>
          <w:color w:val="0070C0"/>
          <w:szCs w:val="22"/>
        </w:rPr>
        <w:t>Referensi</w:t>
      </w:r>
      <w:r w:rsidR="007B6169" w:rsidRPr="00DC4650">
        <w:rPr>
          <w:rFonts w:ascii="Book Antiqua" w:hAnsi="Book Antiqua"/>
          <w:b/>
          <w:bCs/>
          <w:color w:val="0070C0"/>
          <w:szCs w:val="22"/>
          <w:lang w:val="id-ID"/>
        </w:rPr>
        <w:t xml:space="preserve"> </w:t>
      </w:r>
    </w:p>
    <w:p w:rsidR="007B6169" w:rsidRPr="00BA10ED" w:rsidRDefault="00AE7A42" w:rsidP="007B6169">
      <w:pPr>
        <w:spacing w:before="120" w:after="0" w:line="240" w:lineRule="auto"/>
        <w:contextualSpacing/>
        <w:jc w:val="both"/>
        <w:rPr>
          <w:rFonts w:ascii="Book Antiqua" w:hAnsi="Book Antiqua"/>
          <w:sz w:val="24"/>
          <w:szCs w:val="22"/>
        </w:rPr>
      </w:pPr>
      <w:r w:rsidRPr="00AE7A42">
        <w:rPr>
          <w:rFonts w:ascii="Book Antiqua" w:hAnsi="Book Antiqua"/>
          <w:szCs w:val="22"/>
          <w:lang w:val="id-ID"/>
        </w:rPr>
        <w:t xml:space="preserve">Referensi di akhir naskah harus ditulis </w:t>
      </w:r>
      <w:r w:rsidR="004B5F0A">
        <w:rPr>
          <w:rFonts w:ascii="Book Antiqua" w:hAnsi="Book Antiqua"/>
          <w:szCs w:val="22"/>
        </w:rPr>
        <w:t>sesuai dengan contoh berikut ini</w:t>
      </w:r>
      <w:r w:rsidRPr="00AE7A42">
        <w:rPr>
          <w:rFonts w:ascii="Book Antiqua" w:hAnsi="Book Antiqua"/>
          <w:szCs w:val="22"/>
          <w:lang w:val="id-ID"/>
        </w:rPr>
        <w:t xml:space="preserve">. Kutip hanya item yang telah Anda baca. </w:t>
      </w:r>
      <w:r w:rsidR="00BA10ED">
        <w:rPr>
          <w:rFonts w:ascii="Book Antiqua" w:hAnsi="Book Antiqua"/>
          <w:szCs w:val="22"/>
        </w:rPr>
        <w:t>Dianjurkan menggunakan</w:t>
      </w:r>
      <w:r w:rsidRPr="00AE7A42">
        <w:rPr>
          <w:rFonts w:ascii="Book Antiqua" w:hAnsi="Book Antiqua"/>
          <w:szCs w:val="22"/>
          <w:lang w:val="id-ID"/>
        </w:rPr>
        <w:t xml:space="preserve"> Aplikasi Referensi Manajer seperti EndNote, Mendeley, Zotero, dll. Gunakan artikel lain yang dipublikasikan dalam jurnal yang sama dengan model. Semua publikasi yang dikutip dalam teks harus dimasu</w:t>
      </w:r>
      <w:r w:rsidR="00BA10ED">
        <w:rPr>
          <w:rFonts w:ascii="Book Antiqua" w:hAnsi="Book Antiqua"/>
          <w:szCs w:val="22"/>
          <w:lang w:val="id-ID"/>
        </w:rPr>
        <w:t>kkan sebagai daftar Bibliografi</w:t>
      </w:r>
      <w:r w:rsidR="00BA10ED">
        <w:rPr>
          <w:rFonts w:ascii="Book Antiqua" w:hAnsi="Book Antiqua"/>
          <w:szCs w:val="22"/>
        </w:rPr>
        <w:t xml:space="preserve"> dengan format </w:t>
      </w:r>
      <w:r w:rsidR="00BA10ED" w:rsidRPr="004C671E">
        <w:rPr>
          <w:rFonts w:ascii="Calisto MT" w:hAnsi="Calisto MT"/>
        </w:rPr>
        <w:t>APA Style</w:t>
      </w:r>
      <w:r w:rsidRPr="00AE7A42">
        <w:rPr>
          <w:rFonts w:ascii="Book Antiqua" w:hAnsi="Book Antiqua"/>
          <w:szCs w:val="22"/>
          <w:lang w:val="id-ID"/>
        </w:rPr>
        <w:t>.</w:t>
      </w:r>
      <w:r w:rsidR="004A31B4">
        <w:rPr>
          <w:rFonts w:ascii="Book Antiqua" w:hAnsi="Book Antiqua"/>
          <w:szCs w:val="22"/>
        </w:rPr>
        <w:t xml:space="preserve"> </w:t>
      </w:r>
      <w:r w:rsidR="004A31B4" w:rsidRPr="004A31B4">
        <w:rPr>
          <w:rFonts w:ascii="Book Antiqua" w:hAnsi="Book Antiqua"/>
          <w:spacing w:val="-8"/>
          <w:lang w:val="id-ID"/>
        </w:rPr>
        <w:t xml:space="preserve">Jika penulis lebih dari tiga gunakanlah nama pengarang utama dan </w:t>
      </w:r>
      <w:r w:rsidR="004A31B4" w:rsidRPr="004A31B4">
        <w:rPr>
          <w:rFonts w:ascii="Book Antiqua" w:hAnsi="Book Antiqua"/>
          <w:i/>
          <w:spacing w:val="-8"/>
          <w:lang w:val="id-ID"/>
        </w:rPr>
        <w:t>’et al.’</w:t>
      </w:r>
      <w:r w:rsidR="004A31B4" w:rsidRPr="004A31B4">
        <w:rPr>
          <w:rFonts w:ascii="Book Antiqua" w:hAnsi="Book Antiqua"/>
          <w:spacing w:val="-8"/>
          <w:lang w:val="id-ID"/>
        </w:rPr>
        <w:t xml:space="preserve"> untuk mengacu pada penulis yang lain pada satu referensi yang sama, contoh, (</w:t>
      </w:r>
      <w:r w:rsidR="00A31A29">
        <w:rPr>
          <w:rFonts w:ascii="Book Antiqua" w:hAnsi="Book Antiqua"/>
          <w:spacing w:val="-8"/>
        </w:rPr>
        <w:t>Fu</w:t>
      </w:r>
      <w:r w:rsidR="004A31B4" w:rsidRPr="004A31B4">
        <w:rPr>
          <w:rFonts w:ascii="Book Antiqua" w:hAnsi="Book Antiqua"/>
          <w:spacing w:val="-8"/>
          <w:lang w:val="id-ID"/>
        </w:rPr>
        <w:t xml:space="preserve"> </w:t>
      </w:r>
      <w:r w:rsidR="004A31B4" w:rsidRPr="004A31B4">
        <w:rPr>
          <w:rFonts w:ascii="Book Antiqua" w:hAnsi="Book Antiqua"/>
          <w:i/>
          <w:spacing w:val="-8"/>
          <w:lang w:val="id-ID"/>
        </w:rPr>
        <w:t>et</w:t>
      </w:r>
      <w:r w:rsidR="004A31B4" w:rsidRPr="004A31B4">
        <w:rPr>
          <w:rFonts w:ascii="Book Antiqua" w:hAnsi="Book Antiqua"/>
          <w:i/>
          <w:iCs/>
          <w:spacing w:val="-8"/>
          <w:lang w:val="id-ID"/>
        </w:rPr>
        <w:t xml:space="preserve"> al.</w:t>
      </w:r>
      <w:r w:rsidR="004A31B4" w:rsidRPr="004A31B4">
        <w:rPr>
          <w:rFonts w:ascii="Book Antiqua" w:hAnsi="Book Antiqua"/>
          <w:spacing w:val="-8"/>
          <w:lang w:val="id-ID"/>
        </w:rPr>
        <w:t>,</w:t>
      </w:r>
      <w:r w:rsidR="004A31B4" w:rsidRPr="004A31B4">
        <w:rPr>
          <w:rFonts w:ascii="Book Antiqua" w:hAnsi="Book Antiqua"/>
          <w:spacing w:val="-8"/>
        </w:rPr>
        <w:t>[1]</w:t>
      </w:r>
      <w:r w:rsidR="004A31B4" w:rsidRPr="004A31B4">
        <w:rPr>
          <w:rFonts w:ascii="Book Antiqua" w:hAnsi="Book Antiqua"/>
          <w:spacing w:val="-8"/>
          <w:lang w:val="id-ID"/>
        </w:rPr>
        <w:t xml:space="preserve">; </w:t>
      </w:r>
      <w:r w:rsidR="004A31B4">
        <w:rPr>
          <w:rFonts w:ascii="Book Antiqua" w:hAnsi="Book Antiqua"/>
          <w:spacing w:val="-8"/>
        </w:rPr>
        <w:t xml:space="preserve"> </w:t>
      </w:r>
      <w:r w:rsidR="00A31A29">
        <w:rPr>
          <w:rFonts w:ascii="Book Antiqua" w:hAnsi="Book Antiqua"/>
          <w:spacing w:val="-8"/>
        </w:rPr>
        <w:t>Varikoden</w:t>
      </w:r>
      <w:r w:rsidR="004A31B4" w:rsidRPr="004A31B4">
        <w:rPr>
          <w:rFonts w:ascii="Book Antiqua" w:hAnsi="Book Antiqua"/>
          <w:spacing w:val="-8"/>
        </w:rPr>
        <w:t xml:space="preserve"> </w:t>
      </w:r>
      <w:r w:rsidR="004A31B4" w:rsidRPr="004A31B4">
        <w:rPr>
          <w:rFonts w:ascii="Book Antiqua" w:hAnsi="Book Antiqua"/>
          <w:i/>
          <w:spacing w:val="-8"/>
        </w:rPr>
        <w:t>et al</w:t>
      </w:r>
      <w:r w:rsidR="004A31B4" w:rsidRPr="004A31B4">
        <w:rPr>
          <w:rFonts w:ascii="Book Antiqua" w:hAnsi="Book Antiqua"/>
          <w:spacing w:val="-8"/>
          <w:lang w:val="id-ID"/>
        </w:rPr>
        <w:t xml:space="preserve">, </w:t>
      </w:r>
      <w:r w:rsidR="004A31B4" w:rsidRPr="004A31B4">
        <w:rPr>
          <w:rFonts w:ascii="Book Antiqua" w:hAnsi="Book Antiqua"/>
          <w:spacing w:val="-8"/>
        </w:rPr>
        <w:t>[2]</w:t>
      </w:r>
      <w:r w:rsidR="004A31B4" w:rsidRPr="004A31B4">
        <w:rPr>
          <w:rFonts w:ascii="Book Antiqua" w:hAnsi="Book Antiqua"/>
          <w:spacing w:val="-8"/>
          <w:lang w:val="id-ID"/>
        </w:rPr>
        <w:t xml:space="preserve">) pada akhir kalimat, atau </w:t>
      </w:r>
      <w:r w:rsidR="00A31A29">
        <w:rPr>
          <w:rFonts w:ascii="Book Antiqua" w:hAnsi="Book Antiqua"/>
          <w:szCs w:val="22"/>
        </w:rPr>
        <w:t>Rao</w:t>
      </w:r>
      <w:r w:rsidR="004A31B4" w:rsidRPr="004A31B4">
        <w:rPr>
          <w:rFonts w:ascii="Book Antiqua" w:hAnsi="Book Antiqua"/>
          <w:spacing w:val="-8"/>
          <w:lang w:val="id-ID"/>
        </w:rPr>
        <w:t xml:space="preserve"> </w:t>
      </w:r>
      <w:r w:rsidR="00A31A29">
        <w:rPr>
          <w:rFonts w:ascii="Book Antiqua" w:hAnsi="Book Antiqua"/>
          <w:spacing w:val="-8"/>
        </w:rPr>
        <w:t>[10</w:t>
      </w:r>
      <w:r w:rsidR="004A31B4" w:rsidRPr="004A31B4">
        <w:rPr>
          <w:rFonts w:ascii="Book Antiqua" w:hAnsi="Book Antiqua"/>
          <w:spacing w:val="-8"/>
        </w:rPr>
        <w:t>]</w:t>
      </w:r>
      <w:r w:rsidR="004A31B4" w:rsidRPr="004A31B4">
        <w:rPr>
          <w:rFonts w:ascii="Book Antiqua" w:hAnsi="Book Antiqua"/>
          <w:spacing w:val="-8"/>
          <w:lang w:val="id-ID"/>
        </w:rPr>
        <w:t xml:space="preserve"> menyatakan kalimat berikut ini.</w:t>
      </w:r>
      <w:r w:rsidR="00BA10ED">
        <w:rPr>
          <w:rFonts w:ascii="Book Antiqua" w:hAnsi="Book Antiqua"/>
          <w:spacing w:val="-8"/>
        </w:rPr>
        <w:t xml:space="preserve"> Berikut contoh penulisan referensi dengan </w:t>
      </w:r>
      <w:r w:rsidR="00BA10ED" w:rsidRPr="004C671E">
        <w:rPr>
          <w:rFonts w:ascii="Calisto MT" w:hAnsi="Calisto MT"/>
        </w:rPr>
        <w:t>APA Style</w:t>
      </w:r>
      <w:r w:rsidR="00BA10ED">
        <w:rPr>
          <w:rFonts w:ascii="Calisto MT" w:hAnsi="Calisto MT"/>
        </w:rPr>
        <w:t>:</w:t>
      </w:r>
    </w:p>
    <w:p w:rsidR="00AE7A42" w:rsidRDefault="00AE7A42" w:rsidP="007B6169">
      <w:pPr>
        <w:spacing w:before="120" w:after="0" w:line="240" w:lineRule="auto"/>
        <w:contextualSpacing/>
        <w:jc w:val="both"/>
        <w:rPr>
          <w:rFonts w:ascii="Book Antiqua" w:hAnsi="Book Antiqua"/>
          <w:szCs w:val="22"/>
          <w:lang w:val="id-ID"/>
        </w:rPr>
      </w:pPr>
    </w:p>
    <w:p w:rsidR="00BA10ED" w:rsidRPr="00A31A29" w:rsidRDefault="00BA10ED" w:rsidP="00BA10ED">
      <w:pPr>
        <w:spacing w:before="160" w:after="0"/>
        <w:jc w:val="both"/>
        <w:rPr>
          <w:rFonts w:ascii="Book Antiqua" w:hAnsi="Book Antiqua"/>
          <w:b/>
          <w:i/>
          <w:szCs w:val="22"/>
        </w:rPr>
      </w:pPr>
      <w:r w:rsidRPr="00A31A29">
        <w:rPr>
          <w:rFonts w:ascii="Book Antiqua" w:hAnsi="Book Antiqua"/>
          <w:b/>
          <w:i/>
          <w:szCs w:val="22"/>
        </w:rPr>
        <w:t xml:space="preserve">Jurnal: </w:t>
      </w:r>
    </w:p>
    <w:p w:rsidR="00BA10ED" w:rsidRPr="00A31A29" w:rsidRDefault="00A31A29" w:rsidP="00BA10ED">
      <w:pPr>
        <w:spacing w:after="0"/>
        <w:ind w:left="567" w:hanging="567"/>
        <w:jc w:val="both"/>
        <w:rPr>
          <w:rFonts w:ascii="Book Antiqua" w:hAnsi="Book Antiqua"/>
          <w:szCs w:val="22"/>
        </w:rPr>
      </w:pPr>
      <w:r w:rsidRPr="00A31A29">
        <w:rPr>
          <w:rFonts w:ascii="Book Antiqua" w:hAnsi="Book Antiqua"/>
          <w:szCs w:val="22"/>
        </w:rPr>
        <w:t xml:space="preserve">[1] </w:t>
      </w:r>
      <w:r w:rsidR="00BA10ED" w:rsidRPr="00A31A29">
        <w:rPr>
          <w:rFonts w:ascii="Book Antiqua" w:hAnsi="Book Antiqua"/>
          <w:szCs w:val="22"/>
        </w:rPr>
        <w:t>Fu, Z.Y., Chen, H.S., Zhang, W., Xu, Q.X., Wang, S.,&amp; Wang, K.L. (2015). Subsurface flow in a soil mantled subtropical dolomite karst slope: A field rainfall simulation study. Geomorphology. 250, 1-14. doi:10.1016/j.geomorph.2015.08.012.</w:t>
      </w:r>
    </w:p>
    <w:p w:rsidR="00BA10ED" w:rsidRPr="00A31A29" w:rsidRDefault="00A31A29" w:rsidP="00386E26">
      <w:pPr>
        <w:spacing w:after="0"/>
        <w:ind w:left="567" w:hanging="567"/>
        <w:jc w:val="both"/>
        <w:rPr>
          <w:rFonts w:ascii="Book Antiqua" w:hAnsi="Book Antiqua"/>
          <w:szCs w:val="22"/>
        </w:rPr>
      </w:pPr>
      <w:r w:rsidRPr="00A31A29">
        <w:rPr>
          <w:rFonts w:ascii="Book Antiqua" w:hAnsi="Book Antiqua"/>
          <w:szCs w:val="22"/>
        </w:rPr>
        <w:t xml:space="preserve">[2] </w:t>
      </w:r>
      <w:r w:rsidR="00BA10ED" w:rsidRPr="00A31A29">
        <w:rPr>
          <w:rFonts w:ascii="Book Antiqua" w:hAnsi="Book Antiqua"/>
          <w:szCs w:val="22"/>
        </w:rPr>
        <w:t xml:space="preserve">Varikoden, H., Revadekar, J.V., Choudhary, Y., &amp; Preethi, B. (2015). Droughts of Indian Summer Monsoon Associated With El Niño and Non-El Niño Years. International Journal Of Climatology, 35, 1916–1925. doi: 10.1002/joc.4097. </w:t>
      </w:r>
    </w:p>
    <w:p w:rsidR="00BA10ED" w:rsidRPr="00A31A29" w:rsidRDefault="00A31A29" w:rsidP="006825B2">
      <w:pPr>
        <w:pStyle w:val="ListNumber2"/>
        <w:numPr>
          <w:ilvl w:val="0"/>
          <w:numId w:val="0"/>
        </w:numPr>
        <w:tabs>
          <w:tab w:val="left" w:pos="720"/>
        </w:tabs>
        <w:ind w:left="709" w:hanging="709"/>
        <w:jc w:val="both"/>
        <w:rPr>
          <w:rFonts w:ascii="Book Antiqua" w:hAnsi="Book Antiqua"/>
          <w:sz w:val="22"/>
          <w:szCs w:val="22"/>
        </w:rPr>
      </w:pPr>
      <w:r w:rsidRPr="00A31A29">
        <w:rPr>
          <w:rFonts w:ascii="Book Antiqua" w:hAnsi="Book Antiqua"/>
          <w:sz w:val="22"/>
          <w:szCs w:val="22"/>
        </w:rPr>
        <w:t xml:space="preserve">[3] </w:t>
      </w:r>
      <w:hyperlink r:id="rId13" w:history="1">
        <w:r w:rsidR="00AE72C0" w:rsidRPr="005A0A87">
          <w:rPr>
            <w:rStyle w:val="Hyperlink"/>
            <w:rFonts w:ascii="Book Antiqua" w:hAnsi="Book Antiqua"/>
            <w:color w:val="auto"/>
            <w:sz w:val="22"/>
            <w:szCs w:val="22"/>
            <w:u w:val="none"/>
          </w:rPr>
          <w:t>Supriatna</w:t>
        </w:r>
      </w:hyperlink>
      <w:r w:rsidR="00AE72C0" w:rsidRPr="005A0A87">
        <w:rPr>
          <w:rFonts w:ascii="Book Antiqua" w:hAnsi="Book Antiqua"/>
          <w:sz w:val="22"/>
          <w:szCs w:val="22"/>
        </w:rPr>
        <w:t>, A.K, Soewono, E.,</w:t>
      </w:r>
      <w:r w:rsidR="00572506">
        <w:rPr>
          <w:rFonts w:ascii="Book Antiqua" w:hAnsi="Book Antiqua"/>
          <w:sz w:val="22"/>
          <w:szCs w:val="22"/>
        </w:rPr>
        <w:t xml:space="preserve"> &amp;</w:t>
      </w:r>
      <w:r w:rsidR="00AE72C0" w:rsidRPr="005A0A87">
        <w:rPr>
          <w:rFonts w:ascii="Book Antiqua" w:hAnsi="Book Antiqua"/>
          <w:sz w:val="22"/>
          <w:szCs w:val="22"/>
        </w:rPr>
        <w:t xml:space="preserve"> </w:t>
      </w:r>
      <w:hyperlink r:id="rId14" w:history="1">
        <w:r w:rsidR="00AE72C0" w:rsidRPr="005A0A87">
          <w:rPr>
            <w:rStyle w:val="Hyperlink"/>
            <w:rFonts w:ascii="Book Antiqua" w:hAnsi="Book Antiqua"/>
            <w:color w:val="auto"/>
            <w:sz w:val="22"/>
            <w:szCs w:val="22"/>
            <w:u w:val="none"/>
          </w:rPr>
          <w:t>van Gils</w:t>
        </w:r>
      </w:hyperlink>
      <w:r w:rsidR="00AE72C0" w:rsidRPr="00A31A29">
        <w:rPr>
          <w:rFonts w:ascii="Book Antiqua" w:hAnsi="Book Antiqua"/>
          <w:sz w:val="22"/>
          <w:szCs w:val="22"/>
        </w:rPr>
        <w:t>, S.A.  (2008).</w:t>
      </w:r>
      <w:r w:rsidRPr="00A31A29">
        <w:rPr>
          <w:rFonts w:ascii="Book Antiqua" w:hAnsi="Book Antiqua"/>
          <w:sz w:val="22"/>
          <w:szCs w:val="22"/>
        </w:rPr>
        <w:t xml:space="preserve"> A Two-Age-Classes Dengue Transmission M</w:t>
      </w:r>
      <w:r w:rsidR="00AE72C0" w:rsidRPr="00A31A29">
        <w:rPr>
          <w:rFonts w:ascii="Book Antiqua" w:hAnsi="Book Antiqua"/>
          <w:sz w:val="22"/>
          <w:szCs w:val="22"/>
        </w:rPr>
        <w:t>o</w:t>
      </w:r>
      <w:r w:rsidRPr="00A31A29">
        <w:rPr>
          <w:rFonts w:ascii="Book Antiqua" w:hAnsi="Book Antiqua"/>
          <w:sz w:val="22"/>
          <w:szCs w:val="22"/>
        </w:rPr>
        <w:t>del.</w:t>
      </w:r>
      <w:r w:rsidR="00AE72C0" w:rsidRPr="00A31A29">
        <w:rPr>
          <w:rFonts w:ascii="Book Antiqua" w:hAnsi="Book Antiqua"/>
          <w:sz w:val="22"/>
          <w:szCs w:val="22"/>
        </w:rPr>
        <w:t xml:space="preserve"> Mathematical Biosciences</w:t>
      </w:r>
      <w:r w:rsidRPr="00A31A29">
        <w:rPr>
          <w:rFonts w:ascii="Book Antiqua" w:hAnsi="Book Antiqua"/>
          <w:sz w:val="22"/>
          <w:szCs w:val="22"/>
        </w:rPr>
        <w:t>,</w:t>
      </w:r>
      <w:r w:rsidR="00AE72C0" w:rsidRPr="00A31A29">
        <w:rPr>
          <w:rFonts w:ascii="Book Antiqua" w:hAnsi="Book Antiqua"/>
          <w:sz w:val="22"/>
          <w:szCs w:val="22"/>
        </w:rPr>
        <w:t xml:space="preserve"> 216, </w:t>
      </w:r>
      <w:r w:rsidRPr="00A31A29">
        <w:rPr>
          <w:rFonts w:ascii="Book Antiqua" w:hAnsi="Book Antiqua"/>
          <w:sz w:val="22"/>
          <w:szCs w:val="22"/>
        </w:rPr>
        <w:t xml:space="preserve">114-121. </w:t>
      </w:r>
    </w:p>
    <w:p w:rsidR="00BA10ED" w:rsidRPr="00A31A29" w:rsidRDefault="00386E26" w:rsidP="00BA10ED">
      <w:pPr>
        <w:spacing w:before="160" w:after="0"/>
        <w:jc w:val="both"/>
        <w:rPr>
          <w:rFonts w:ascii="Book Antiqua" w:hAnsi="Book Antiqua"/>
          <w:b/>
          <w:i/>
          <w:szCs w:val="22"/>
        </w:rPr>
      </w:pPr>
      <w:r w:rsidRPr="00A31A29">
        <w:rPr>
          <w:rFonts w:ascii="Book Antiqua" w:hAnsi="Book Antiqua"/>
          <w:b/>
          <w:i/>
          <w:szCs w:val="22"/>
        </w:rPr>
        <w:t>Prosiding</w:t>
      </w:r>
      <w:r w:rsidR="00C4102D">
        <w:rPr>
          <w:rFonts w:ascii="Book Antiqua" w:hAnsi="Book Antiqua"/>
          <w:b/>
          <w:i/>
          <w:szCs w:val="22"/>
        </w:rPr>
        <w:t>:</w:t>
      </w:r>
    </w:p>
    <w:p w:rsidR="00BA10ED" w:rsidRPr="00A31A29" w:rsidRDefault="00A31A29" w:rsidP="006825B2">
      <w:pPr>
        <w:spacing w:after="0"/>
        <w:ind w:left="567" w:hanging="567"/>
        <w:jc w:val="both"/>
        <w:rPr>
          <w:rFonts w:ascii="Book Antiqua" w:hAnsi="Book Antiqua"/>
          <w:szCs w:val="22"/>
        </w:rPr>
      </w:pPr>
      <w:r>
        <w:rPr>
          <w:rFonts w:ascii="Book Antiqua" w:hAnsi="Book Antiqua"/>
          <w:szCs w:val="22"/>
        </w:rPr>
        <w:t xml:space="preserve">[4] </w:t>
      </w:r>
      <w:r w:rsidR="00BA10ED" w:rsidRPr="00A31A29">
        <w:rPr>
          <w:rFonts w:ascii="Book Antiqua" w:hAnsi="Book Antiqua"/>
          <w:szCs w:val="22"/>
        </w:rPr>
        <w:t xml:space="preserve">Chaipimonplin, T. (2016). Global navigation satellite system in Thailand. In Proceedings of the ICOIRS, 86-89. Yogyakarta, Indonesia: The 2nd International Conference of Indonesian Society for Remote Sensing. </w:t>
      </w:r>
    </w:p>
    <w:p w:rsidR="00BA10ED" w:rsidRPr="00A31A29" w:rsidRDefault="00A31A29" w:rsidP="00BA10ED">
      <w:pPr>
        <w:spacing w:after="0"/>
        <w:ind w:left="567" w:hanging="567"/>
        <w:jc w:val="both"/>
        <w:rPr>
          <w:rFonts w:ascii="Book Antiqua" w:hAnsi="Book Antiqua"/>
          <w:szCs w:val="22"/>
        </w:rPr>
      </w:pPr>
      <w:r>
        <w:rPr>
          <w:rFonts w:ascii="Book Antiqua" w:hAnsi="Book Antiqua"/>
          <w:szCs w:val="22"/>
        </w:rPr>
        <w:t xml:space="preserve">[5] </w:t>
      </w:r>
      <w:hyperlink r:id="rId15" w:history="1">
        <w:r w:rsidR="00BA10ED" w:rsidRPr="005A0A87">
          <w:rPr>
            <w:rStyle w:val="Hyperlink"/>
            <w:rFonts w:ascii="Book Antiqua" w:hAnsi="Book Antiqua"/>
            <w:color w:val="auto"/>
            <w:szCs w:val="22"/>
            <w:u w:val="none"/>
          </w:rPr>
          <w:t>Ruchjana</w:t>
        </w:r>
      </w:hyperlink>
      <w:r w:rsidR="00BA10ED" w:rsidRPr="005A0A87">
        <w:rPr>
          <w:rFonts w:ascii="Book Antiqua" w:hAnsi="Book Antiqua"/>
          <w:szCs w:val="22"/>
        </w:rPr>
        <w:t xml:space="preserve">, B.N., </w:t>
      </w:r>
      <w:hyperlink r:id="rId16" w:history="1">
        <w:r w:rsidR="00BA10ED" w:rsidRPr="005A0A87">
          <w:rPr>
            <w:rStyle w:val="Hyperlink"/>
            <w:rFonts w:ascii="Book Antiqua" w:hAnsi="Book Antiqua"/>
            <w:color w:val="auto"/>
            <w:szCs w:val="22"/>
            <w:u w:val="none"/>
          </w:rPr>
          <w:t>Borovkova</w:t>
        </w:r>
      </w:hyperlink>
      <w:r w:rsidR="00BA10ED" w:rsidRPr="005A0A87">
        <w:rPr>
          <w:rFonts w:ascii="Book Antiqua" w:hAnsi="Book Antiqua"/>
          <w:szCs w:val="22"/>
        </w:rPr>
        <w:t xml:space="preserve">, S.A.,  &amp; </w:t>
      </w:r>
      <w:hyperlink r:id="rId17" w:history="1">
        <w:r w:rsidR="00BA10ED" w:rsidRPr="005A0A87">
          <w:rPr>
            <w:rStyle w:val="Hyperlink"/>
            <w:rFonts w:ascii="Book Antiqua" w:hAnsi="Book Antiqua"/>
            <w:color w:val="auto"/>
            <w:szCs w:val="22"/>
            <w:u w:val="none"/>
          </w:rPr>
          <w:t>Lopuhaa</w:t>
        </w:r>
      </w:hyperlink>
      <w:r w:rsidR="00BA10ED" w:rsidRPr="00A31A29">
        <w:rPr>
          <w:rFonts w:ascii="Book Antiqua" w:hAnsi="Book Antiqua"/>
          <w:szCs w:val="22"/>
        </w:rPr>
        <w:t xml:space="preserve">, H.P. (2012). </w:t>
      </w:r>
      <w:r w:rsidR="00BA10ED" w:rsidRPr="00A31A29">
        <w:rPr>
          <w:rFonts w:ascii="Book Antiqua" w:hAnsi="Book Antiqua"/>
          <w:bCs/>
          <w:szCs w:val="22"/>
        </w:rPr>
        <w:t>Least squares estimation of Generalized Space Time AutoRegressive (GSTAR) model and its properties</w:t>
      </w:r>
      <w:r w:rsidR="004352CB" w:rsidRPr="00A31A29">
        <w:rPr>
          <w:rFonts w:ascii="Book Antiqua" w:hAnsi="Book Antiqua"/>
          <w:bCs/>
          <w:szCs w:val="22"/>
        </w:rPr>
        <w:t xml:space="preserve">, </w:t>
      </w:r>
      <w:r w:rsidR="004352CB" w:rsidRPr="00A31A29">
        <w:rPr>
          <w:rFonts w:ascii="Book Antiqua" w:hAnsi="Book Antiqua"/>
          <w:szCs w:val="22"/>
        </w:rPr>
        <w:t>61 -64</w:t>
      </w:r>
      <w:r w:rsidR="00BA10ED" w:rsidRPr="00A31A29">
        <w:rPr>
          <w:rFonts w:ascii="Book Antiqua" w:hAnsi="Book Antiqua"/>
          <w:bCs/>
          <w:szCs w:val="22"/>
        </w:rPr>
        <w:t xml:space="preserve">. </w:t>
      </w:r>
      <w:r w:rsidR="00386E26" w:rsidRPr="00A31A29">
        <w:rPr>
          <w:rFonts w:ascii="Book Antiqua" w:hAnsi="Book Antiqua"/>
          <w:bCs/>
          <w:szCs w:val="22"/>
        </w:rPr>
        <w:t xml:space="preserve">USA: </w:t>
      </w:r>
      <w:r w:rsidR="00BA10ED" w:rsidRPr="00A31A29">
        <w:rPr>
          <w:rFonts w:ascii="Book Antiqua" w:hAnsi="Book Antiqua"/>
          <w:bCs/>
          <w:szCs w:val="22"/>
        </w:rPr>
        <w:t>The 5</w:t>
      </w:r>
      <w:r w:rsidR="00BA10ED" w:rsidRPr="00A31A29">
        <w:rPr>
          <w:rFonts w:ascii="Book Antiqua" w:hAnsi="Book Antiqua"/>
          <w:bCs/>
          <w:szCs w:val="22"/>
          <w:vertAlign w:val="superscript"/>
        </w:rPr>
        <w:t>th</w:t>
      </w:r>
      <w:r w:rsidR="00BA10ED" w:rsidRPr="00A31A29">
        <w:rPr>
          <w:rFonts w:ascii="Book Antiqua" w:hAnsi="Book Antiqua"/>
          <w:bCs/>
          <w:szCs w:val="22"/>
        </w:rPr>
        <w:t xml:space="preserve"> International Confences on Research and Education in Mathematics, </w:t>
      </w:r>
      <w:r w:rsidR="00BA10ED" w:rsidRPr="00A31A29">
        <w:rPr>
          <w:rFonts w:ascii="Book Antiqua" w:hAnsi="Book Antiqua"/>
          <w:szCs w:val="22"/>
        </w:rPr>
        <w:t>American Institute of Physics Conference Proceedings</w:t>
      </w:r>
      <w:r w:rsidR="004352CB" w:rsidRPr="00A31A29">
        <w:rPr>
          <w:rFonts w:ascii="Book Antiqua" w:hAnsi="Book Antiqua"/>
          <w:szCs w:val="22"/>
        </w:rPr>
        <w:t>.</w:t>
      </w:r>
    </w:p>
    <w:p w:rsidR="00BA10ED" w:rsidRPr="00A31A29" w:rsidRDefault="00BA10ED" w:rsidP="00C4102D">
      <w:pPr>
        <w:spacing w:before="160" w:after="0"/>
        <w:jc w:val="both"/>
        <w:rPr>
          <w:rFonts w:ascii="Book Antiqua" w:hAnsi="Book Antiqua"/>
          <w:b/>
          <w:i/>
          <w:szCs w:val="22"/>
        </w:rPr>
      </w:pPr>
      <w:r w:rsidRPr="00A31A29">
        <w:rPr>
          <w:rFonts w:ascii="Book Antiqua" w:hAnsi="Book Antiqua"/>
          <w:b/>
          <w:i/>
          <w:szCs w:val="22"/>
        </w:rPr>
        <w:t>Artikel dalam buku:</w:t>
      </w:r>
    </w:p>
    <w:p w:rsidR="00BA10ED" w:rsidRDefault="00A31A29" w:rsidP="00BA10ED">
      <w:pPr>
        <w:spacing w:after="0"/>
        <w:ind w:left="567" w:hanging="567"/>
        <w:jc w:val="both"/>
        <w:rPr>
          <w:rFonts w:ascii="Book Antiqua" w:hAnsi="Book Antiqua"/>
          <w:szCs w:val="22"/>
        </w:rPr>
      </w:pPr>
      <w:r>
        <w:rPr>
          <w:rFonts w:ascii="Book Antiqua" w:hAnsi="Book Antiqua"/>
          <w:szCs w:val="22"/>
        </w:rPr>
        <w:t xml:space="preserve">[6] </w:t>
      </w:r>
      <w:r w:rsidR="00BA10ED" w:rsidRPr="00A31A29">
        <w:rPr>
          <w:rFonts w:ascii="Book Antiqua" w:hAnsi="Book Antiqua"/>
          <w:szCs w:val="22"/>
        </w:rPr>
        <w:t xml:space="preserve">Das, D.M., Singh, R., Kumar, A., Mailapalli, D.R., Mishra, A., &amp; Chatterjee, C. (2016). A multi-model ensemble approach for stream flow simulation. In Panigrahi, B. &amp; Goyal, M.R. (Ed.), Modeling Methods and Practices in Soil and Water Engineering, 72-102. CRC Press. </w:t>
      </w:r>
    </w:p>
    <w:p w:rsidR="00C4102D" w:rsidRPr="00A31A29" w:rsidRDefault="00C4102D" w:rsidP="00BA10ED">
      <w:pPr>
        <w:spacing w:after="0"/>
        <w:ind w:left="567" w:hanging="567"/>
        <w:jc w:val="both"/>
        <w:rPr>
          <w:rFonts w:ascii="Book Antiqua" w:hAnsi="Book Antiqua"/>
          <w:szCs w:val="22"/>
        </w:rPr>
      </w:pPr>
    </w:p>
    <w:p w:rsidR="00BA10ED" w:rsidRPr="00A31A29" w:rsidRDefault="00BA10ED" w:rsidP="00C4102D">
      <w:pPr>
        <w:spacing w:before="160" w:after="0"/>
        <w:jc w:val="both"/>
        <w:rPr>
          <w:rFonts w:ascii="Book Antiqua" w:hAnsi="Book Antiqua"/>
          <w:b/>
          <w:i/>
          <w:szCs w:val="22"/>
        </w:rPr>
      </w:pPr>
      <w:r w:rsidRPr="00A31A29">
        <w:rPr>
          <w:rFonts w:ascii="Book Antiqua" w:hAnsi="Book Antiqua"/>
          <w:b/>
          <w:i/>
          <w:szCs w:val="22"/>
        </w:rPr>
        <w:t>Thesis/Disertasi:</w:t>
      </w:r>
    </w:p>
    <w:p w:rsidR="00386E26" w:rsidRPr="00A31A29" w:rsidRDefault="00A31A29" w:rsidP="00C4102D">
      <w:pPr>
        <w:spacing w:after="0"/>
        <w:ind w:left="567" w:hanging="567"/>
        <w:jc w:val="both"/>
        <w:rPr>
          <w:rFonts w:ascii="Book Antiqua" w:hAnsi="Book Antiqua"/>
          <w:szCs w:val="22"/>
        </w:rPr>
      </w:pPr>
      <w:r>
        <w:rPr>
          <w:rFonts w:ascii="Book Antiqua" w:hAnsi="Book Antiqua"/>
          <w:szCs w:val="22"/>
        </w:rPr>
        <w:t xml:space="preserve">[7] </w:t>
      </w:r>
      <w:r w:rsidR="00BA10ED" w:rsidRPr="00A31A29">
        <w:rPr>
          <w:rFonts w:ascii="Book Antiqua" w:hAnsi="Book Antiqua"/>
          <w:szCs w:val="22"/>
        </w:rPr>
        <w:t xml:space="preserve">DeVries, B. (2015). Monitoring tropical forest dynamics using Landsat time series and community-based data. PhD Thesis, Laboratory of Geoinformation Science and Remote Sensing, Wageningen University. </w:t>
      </w:r>
    </w:p>
    <w:p w:rsidR="00386E26" w:rsidRPr="00A31A29" w:rsidRDefault="00A31A29" w:rsidP="00BA10ED">
      <w:pPr>
        <w:spacing w:after="0"/>
        <w:ind w:left="567" w:hanging="567"/>
        <w:jc w:val="both"/>
        <w:rPr>
          <w:rFonts w:ascii="Book Antiqua" w:hAnsi="Book Antiqua"/>
          <w:szCs w:val="22"/>
        </w:rPr>
      </w:pPr>
      <w:r>
        <w:rPr>
          <w:rFonts w:ascii="Book Antiqua" w:hAnsi="Book Antiqua"/>
          <w:szCs w:val="22"/>
          <w:lang w:eastAsia="id-ID"/>
        </w:rPr>
        <w:t xml:space="preserve">[8] </w:t>
      </w:r>
      <w:r w:rsidR="00386E26" w:rsidRPr="00A31A29">
        <w:rPr>
          <w:rFonts w:ascii="Book Antiqua" w:hAnsi="Book Antiqua"/>
          <w:szCs w:val="22"/>
          <w:lang w:val="id-ID" w:eastAsia="id-ID"/>
        </w:rPr>
        <w:t>Thiele.,</w:t>
      </w:r>
      <w:r w:rsidR="00386E26" w:rsidRPr="00A31A29">
        <w:rPr>
          <w:rFonts w:ascii="Book Antiqua" w:hAnsi="Book Antiqua"/>
          <w:szCs w:val="22"/>
          <w:lang w:eastAsia="id-ID"/>
        </w:rPr>
        <w:t xml:space="preserve"> A. (2004). </w:t>
      </w:r>
      <w:r w:rsidR="00386E26" w:rsidRPr="00A31A29">
        <w:rPr>
          <w:rFonts w:ascii="Book Antiqua" w:hAnsi="Book Antiqua"/>
          <w:szCs w:val="22"/>
          <w:lang w:val="id-ID" w:eastAsia="id-ID"/>
        </w:rPr>
        <w:t>A robust optimization approach to supply chains and revenue management.</w:t>
      </w:r>
      <w:r w:rsidR="00386E26" w:rsidRPr="00A31A29">
        <w:rPr>
          <w:rFonts w:ascii="Book Antiqua" w:hAnsi="Book Antiqua"/>
          <w:i/>
          <w:szCs w:val="22"/>
          <w:lang w:val="id-ID" w:eastAsia="id-ID"/>
        </w:rPr>
        <w:t xml:space="preserve"> </w:t>
      </w:r>
      <w:r w:rsidR="00386E26" w:rsidRPr="00A31A29">
        <w:rPr>
          <w:rFonts w:ascii="Book Antiqua" w:hAnsi="Book Antiqua"/>
          <w:szCs w:val="22"/>
          <w:lang w:val="id-ID" w:eastAsia="id-ID"/>
        </w:rPr>
        <w:t>PhD Thesis, School of Management and Operations Research Center, Massachusetts Institute of Technology.</w:t>
      </w:r>
    </w:p>
    <w:p w:rsidR="00BA10ED" w:rsidRPr="00A31A29" w:rsidRDefault="00BA10ED" w:rsidP="00C4102D">
      <w:pPr>
        <w:spacing w:before="160" w:after="0"/>
        <w:jc w:val="both"/>
        <w:rPr>
          <w:rFonts w:ascii="Book Antiqua" w:hAnsi="Book Antiqua"/>
          <w:b/>
          <w:i/>
          <w:szCs w:val="22"/>
        </w:rPr>
      </w:pPr>
      <w:r w:rsidRPr="00A31A29">
        <w:rPr>
          <w:rFonts w:ascii="Book Antiqua" w:hAnsi="Book Antiqua"/>
          <w:b/>
          <w:i/>
          <w:szCs w:val="22"/>
        </w:rPr>
        <w:t xml:space="preserve">Buku: </w:t>
      </w:r>
    </w:p>
    <w:p w:rsidR="00BA10ED" w:rsidRPr="00A31A29" w:rsidRDefault="00A31A29" w:rsidP="00BA10ED">
      <w:pPr>
        <w:spacing w:after="0"/>
        <w:ind w:left="567" w:hanging="567"/>
        <w:jc w:val="both"/>
        <w:rPr>
          <w:rFonts w:ascii="Book Antiqua" w:hAnsi="Book Antiqua"/>
          <w:szCs w:val="22"/>
        </w:rPr>
      </w:pPr>
      <w:r>
        <w:rPr>
          <w:rFonts w:ascii="Book Antiqua" w:hAnsi="Book Antiqua"/>
          <w:szCs w:val="22"/>
        </w:rPr>
        <w:t xml:space="preserve">[9] </w:t>
      </w:r>
      <w:r w:rsidR="00AE72C0" w:rsidRPr="00A31A29">
        <w:rPr>
          <w:rFonts w:ascii="Book Antiqua" w:hAnsi="Book Antiqua"/>
          <w:szCs w:val="22"/>
        </w:rPr>
        <w:t>Rorres, A</w:t>
      </w:r>
      <w:r w:rsidR="00BA10ED" w:rsidRPr="00A31A29">
        <w:rPr>
          <w:rFonts w:ascii="Book Antiqua" w:hAnsi="Book Antiqua"/>
          <w:szCs w:val="22"/>
        </w:rPr>
        <w:t xml:space="preserve">. (2017). An Introduction to </w:t>
      </w:r>
      <w:r w:rsidR="00AE72C0" w:rsidRPr="00A31A29">
        <w:rPr>
          <w:rFonts w:ascii="Book Antiqua" w:hAnsi="Book Antiqua"/>
          <w:szCs w:val="22"/>
        </w:rPr>
        <w:t>Linear Algebra</w:t>
      </w:r>
      <w:r w:rsidR="00BA10ED" w:rsidRPr="00A31A29">
        <w:rPr>
          <w:rFonts w:ascii="Book Antiqua" w:hAnsi="Book Antiqua"/>
          <w:szCs w:val="22"/>
        </w:rPr>
        <w:t xml:space="preserve"> 4 edition. England: Pearson. </w:t>
      </w:r>
    </w:p>
    <w:p w:rsidR="00AE72C0" w:rsidRPr="00A31A29" w:rsidRDefault="00A31A29" w:rsidP="00AE72C0">
      <w:pPr>
        <w:pStyle w:val="ListNumber2"/>
        <w:numPr>
          <w:ilvl w:val="0"/>
          <w:numId w:val="0"/>
        </w:numPr>
        <w:tabs>
          <w:tab w:val="left" w:pos="720"/>
        </w:tabs>
        <w:ind w:left="709" w:hanging="709"/>
        <w:jc w:val="both"/>
        <w:rPr>
          <w:rFonts w:ascii="Book Antiqua" w:hAnsi="Book Antiqua" w:cs="Arial"/>
          <w:sz w:val="22"/>
          <w:szCs w:val="22"/>
        </w:rPr>
      </w:pPr>
      <w:r>
        <w:rPr>
          <w:rFonts w:ascii="Book Antiqua" w:hAnsi="Book Antiqua"/>
          <w:spacing w:val="-8"/>
          <w:sz w:val="22"/>
          <w:szCs w:val="22"/>
        </w:rPr>
        <w:t xml:space="preserve">[10] </w:t>
      </w:r>
      <w:r w:rsidR="00AE72C0" w:rsidRPr="00A31A29">
        <w:rPr>
          <w:rFonts w:ascii="Book Antiqua" w:hAnsi="Book Antiqua"/>
          <w:spacing w:val="-8"/>
          <w:sz w:val="22"/>
          <w:szCs w:val="22"/>
        </w:rPr>
        <w:t>Rao, S.S. (</w:t>
      </w:r>
      <w:r w:rsidR="00AE72C0" w:rsidRPr="00A31A29">
        <w:rPr>
          <w:rFonts w:ascii="Book Antiqua" w:hAnsi="Book Antiqua"/>
          <w:spacing w:val="-8"/>
          <w:sz w:val="22"/>
          <w:szCs w:val="22"/>
          <w:lang w:val="id-ID"/>
        </w:rPr>
        <w:t>1989</w:t>
      </w:r>
      <w:r w:rsidR="00AE72C0" w:rsidRPr="00A31A29">
        <w:rPr>
          <w:rFonts w:ascii="Book Antiqua" w:hAnsi="Book Antiqua"/>
          <w:spacing w:val="-8"/>
          <w:sz w:val="22"/>
          <w:szCs w:val="22"/>
        </w:rPr>
        <w:t>)</w:t>
      </w:r>
      <w:r w:rsidR="00AE72C0" w:rsidRPr="00A31A29">
        <w:rPr>
          <w:rFonts w:ascii="Book Antiqua" w:hAnsi="Book Antiqua"/>
          <w:spacing w:val="-8"/>
          <w:sz w:val="22"/>
          <w:szCs w:val="22"/>
          <w:lang w:val="id-ID"/>
        </w:rPr>
        <w:t xml:space="preserve">. </w:t>
      </w:r>
      <w:r w:rsidR="00AE72C0" w:rsidRPr="00A31A29">
        <w:rPr>
          <w:rFonts w:ascii="Book Antiqua" w:hAnsi="Book Antiqua"/>
          <w:spacing w:val="-8"/>
          <w:sz w:val="22"/>
          <w:szCs w:val="22"/>
        </w:rPr>
        <w:t>Optimization: Theory and Application.</w:t>
      </w:r>
      <w:r w:rsidR="00AE72C0" w:rsidRPr="00A31A29">
        <w:rPr>
          <w:rFonts w:ascii="Book Antiqua" w:hAnsi="Book Antiqua"/>
          <w:spacing w:val="-8"/>
          <w:sz w:val="22"/>
          <w:szCs w:val="22"/>
          <w:lang w:val="id-ID"/>
        </w:rPr>
        <w:t xml:space="preserve"> New Delhi</w:t>
      </w:r>
      <w:r w:rsidR="00AE72C0" w:rsidRPr="00A31A29">
        <w:rPr>
          <w:rFonts w:ascii="Book Antiqua" w:hAnsi="Book Antiqua"/>
          <w:spacing w:val="-8"/>
          <w:sz w:val="22"/>
          <w:szCs w:val="22"/>
        </w:rPr>
        <w:t xml:space="preserve">: </w:t>
      </w:r>
      <w:r w:rsidR="00AE72C0" w:rsidRPr="00A31A29">
        <w:rPr>
          <w:rFonts w:ascii="Book Antiqua" w:hAnsi="Book Antiqua"/>
          <w:spacing w:val="-8"/>
          <w:sz w:val="22"/>
          <w:szCs w:val="22"/>
          <w:lang w:val="id-ID"/>
        </w:rPr>
        <w:t>Prentice-Hall</w:t>
      </w:r>
      <w:r w:rsidR="00AE72C0" w:rsidRPr="00A31A29">
        <w:rPr>
          <w:rFonts w:ascii="Book Antiqua" w:hAnsi="Book Antiqua"/>
          <w:spacing w:val="-8"/>
          <w:sz w:val="22"/>
          <w:szCs w:val="22"/>
        </w:rPr>
        <w:t>.</w:t>
      </w:r>
    </w:p>
    <w:p w:rsidR="006B3A2F" w:rsidRDefault="006B3A2F" w:rsidP="006B3A2F">
      <w:pPr>
        <w:spacing w:after="0"/>
        <w:jc w:val="both"/>
        <w:rPr>
          <w:rFonts w:ascii="Book Antiqua" w:hAnsi="Book Antiqua"/>
          <w:b/>
          <w:i/>
          <w:szCs w:val="22"/>
        </w:rPr>
      </w:pPr>
    </w:p>
    <w:p w:rsidR="00BA10ED" w:rsidRPr="00A31A29" w:rsidRDefault="00BA10ED" w:rsidP="006B3A2F">
      <w:pPr>
        <w:spacing w:after="0"/>
        <w:jc w:val="both"/>
        <w:rPr>
          <w:rFonts w:ascii="Book Antiqua" w:hAnsi="Book Antiqua"/>
          <w:b/>
          <w:i/>
          <w:szCs w:val="22"/>
        </w:rPr>
      </w:pPr>
      <w:r w:rsidRPr="00A31A29">
        <w:rPr>
          <w:rFonts w:ascii="Book Antiqua" w:hAnsi="Book Antiqua"/>
          <w:b/>
          <w:i/>
          <w:szCs w:val="22"/>
        </w:rPr>
        <w:t xml:space="preserve">Website: </w:t>
      </w:r>
    </w:p>
    <w:p w:rsidR="00AE72C0" w:rsidRPr="00A31A29" w:rsidRDefault="00A31A29" w:rsidP="00C4102D">
      <w:pPr>
        <w:pStyle w:val="ListNumber2"/>
        <w:numPr>
          <w:ilvl w:val="0"/>
          <w:numId w:val="0"/>
        </w:numPr>
        <w:tabs>
          <w:tab w:val="left" w:pos="720"/>
        </w:tabs>
        <w:ind w:left="709" w:hanging="709"/>
        <w:jc w:val="both"/>
        <w:rPr>
          <w:rFonts w:ascii="Book Antiqua" w:hAnsi="Book Antiqua"/>
          <w:sz w:val="22"/>
          <w:szCs w:val="22"/>
        </w:rPr>
      </w:pPr>
      <w:r>
        <w:rPr>
          <w:rFonts w:ascii="Book Antiqua" w:hAnsi="Book Antiqua"/>
          <w:sz w:val="22"/>
          <w:szCs w:val="22"/>
        </w:rPr>
        <w:t xml:space="preserve">[11] </w:t>
      </w:r>
      <w:r w:rsidR="00BA10ED" w:rsidRPr="00A31A29">
        <w:rPr>
          <w:rFonts w:ascii="Book Antiqua" w:hAnsi="Book Antiqua"/>
          <w:sz w:val="22"/>
          <w:szCs w:val="22"/>
        </w:rPr>
        <w:t xml:space="preserve">United States Geological Survey (15 October 2018). Science Application for Risk Reduction. Citing Internet sources URL </w:t>
      </w:r>
      <w:hyperlink r:id="rId18" w:history="1">
        <w:r w:rsidR="00AE72C0" w:rsidRPr="00A31A29">
          <w:rPr>
            <w:rStyle w:val="Hyperlink"/>
            <w:rFonts w:ascii="Book Antiqua" w:hAnsi="Book Antiqua"/>
            <w:sz w:val="22"/>
            <w:szCs w:val="22"/>
          </w:rPr>
          <w:t>https://www.usgs.gov/natural-hazards/science-application-risk-reduction</w:t>
        </w:r>
      </w:hyperlink>
      <w:r w:rsidR="00BA10ED" w:rsidRPr="00A31A29">
        <w:rPr>
          <w:rFonts w:ascii="Book Antiqua" w:hAnsi="Book Antiqua"/>
          <w:sz w:val="22"/>
          <w:szCs w:val="22"/>
        </w:rPr>
        <w:t>.</w:t>
      </w:r>
    </w:p>
    <w:p w:rsidR="00AE72C0" w:rsidRPr="00A31A29" w:rsidRDefault="00A31A29" w:rsidP="00BA10ED">
      <w:pPr>
        <w:pStyle w:val="ListNumber2"/>
        <w:numPr>
          <w:ilvl w:val="0"/>
          <w:numId w:val="0"/>
        </w:numPr>
        <w:tabs>
          <w:tab w:val="left" w:pos="720"/>
        </w:tabs>
        <w:ind w:left="709" w:hanging="709"/>
        <w:jc w:val="both"/>
        <w:rPr>
          <w:rFonts w:ascii="Book Antiqua" w:hAnsi="Book Antiqua"/>
          <w:sz w:val="22"/>
          <w:szCs w:val="22"/>
        </w:rPr>
      </w:pPr>
      <w:r>
        <w:rPr>
          <w:rFonts w:ascii="Book Antiqua" w:hAnsi="Book Antiqua"/>
          <w:sz w:val="22"/>
          <w:szCs w:val="22"/>
        </w:rPr>
        <w:t xml:space="preserve">[12] </w:t>
      </w:r>
      <w:r w:rsidR="00AE72C0" w:rsidRPr="00A31A29">
        <w:rPr>
          <w:rFonts w:ascii="Book Antiqua" w:hAnsi="Book Antiqua"/>
          <w:sz w:val="22"/>
          <w:szCs w:val="22"/>
        </w:rPr>
        <w:t>Gabrel</w:t>
      </w:r>
      <w:r w:rsidR="00AE72C0" w:rsidRPr="00A31A29">
        <w:rPr>
          <w:rFonts w:ascii="Book Antiqua" w:eastAsia="Calibri" w:hAnsi="Book Antiqua" w:cs="NimbusRomNo9L-Regu"/>
          <w:spacing w:val="-8"/>
          <w:sz w:val="22"/>
          <w:szCs w:val="22"/>
        </w:rPr>
        <w:t>, V., Murat</w:t>
      </w:r>
      <w:r w:rsidR="00AE72C0" w:rsidRPr="00A31A29">
        <w:rPr>
          <w:rFonts w:ascii="Book Antiqua" w:eastAsia="Calibri" w:hAnsi="Book Antiqua" w:cs="cmsy8"/>
          <w:spacing w:val="-8"/>
          <w:sz w:val="22"/>
          <w:szCs w:val="22"/>
        </w:rPr>
        <w:t xml:space="preserve">, </w:t>
      </w:r>
      <w:r w:rsidR="00AE72C0" w:rsidRPr="00A31A29">
        <w:rPr>
          <w:rFonts w:ascii="Book Antiqua" w:eastAsia="Calibri" w:hAnsi="Book Antiqua" w:cs="NimbusRomNo9L-Regu"/>
          <w:spacing w:val="-8"/>
          <w:sz w:val="22"/>
          <w:szCs w:val="22"/>
        </w:rPr>
        <w:t xml:space="preserve">C., </w:t>
      </w:r>
      <w:r w:rsidR="00C4102D">
        <w:rPr>
          <w:rFonts w:ascii="Book Antiqua" w:eastAsia="Calibri" w:hAnsi="Book Antiqua" w:cs="NimbusRomNo9L-Regu"/>
          <w:spacing w:val="-8"/>
          <w:sz w:val="22"/>
          <w:szCs w:val="22"/>
        </w:rPr>
        <w:t>&amp;</w:t>
      </w:r>
      <w:r w:rsidR="00AE72C0" w:rsidRPr="00A31A29">
        <w:rPr>
          <w:rFonts w:ascii="Book Antiqua" w:eastAsia="Calibri" w:hAnsi="Book Antiqua" w:cs="NimbusRomNo9L-Regu"/>
          <w:spacing w:val="-8"/>
          <w:sz w:val="22"/>
          <w:szCs w:val="22"/>
        </w:rPr>
        <w:t xml:space="preserve"> Thiele, A. (October 31, 2013). Recent Advances in Robust Optimization: An Overview, Optimization Online</w:t>
      </w:r>
      <w:r w:rsidR="00AE72C0" w:rsidRPr="00A31A29">
        <w:rPr>
          <w:rFonts w:ascii="Book Antiqua" w:eastAsia="Calibri" w:hAnsi="Book Antiqua" w:cs="NimbusRomNo9L-Regu"/>
          <w:i/>
          <w:spacing w:val="-8"/>
          <w:sz w:val="22"/>
          <w:szCs w:val="22"/>
        </w:rPr>
        <w:t>.</w:t>
      </w:r>
      <w:r w:rsidR="00AE72C0" w:rsidRPr="00A31A29">
        <w:rPr>
          <w:rFonts w:ascii="Book Antiqua" w:eastAsia="Calibri" w:hAnsi="Book Antiqua" w:cs="NimbusRomNo9L-Regu"/>
          <w:spacing w:val="-8"/>
          <w:sz w:val="22"/>
          <w:szCs w:val="22"/>
        </w:rPr>
        <w:t xml:space="preserve"> </w:t>
      </w:r>
      <w:r w:rsidR="00AE72C0" w:rsidRPr="00A31A29">
        <w:rPr>
          <w:rFonts w:ascii="Book Antiqua" w:hAnsi="Book Antiqua"/>
          <w:sz w:val="22"/>
          <w:szCs w:val="22"/>
        </w:rPr>
        <w:t>Citing Internet sources URL</w:t>
      </w:r>
      <w:r w:rsidR="00AE72C0" w:rsidRPr="00A31A29">
        <w:rPr>
          <w:rFonts w:ascii="Book Antiqua" w:eastAsia="Calibri" w:hAnsi="Book Antiqua" w:cs="NimbusRomNo9L-Regu"/>
          <w:i/>
          <w:spacing w:val="-8"/>
          <w:sz w:val="22"/>
          <w:szCs w:val="22"/>
        </w:rPr>
        <w:t xml:space="preserve"> </w:t>
      </w:r>
      <w:hyperlink r:id="rId19" w:history="1">
        <w:r w:rsidR="00AE72C0" w:rsidRPr="00A31A29">
          <w:rPr>
            <w:rStyle w:val="Hyperlink"/>
            <w:rFonts w:ascii="Book Antiqua" w:eastAsia="Calibri" w:hAnsi="Book Antiqua" w:cs="NimbusRomNo9L-Regu"/>
            <w:i/>
            <w:spacing w:val="-8"/>
            <w:sz w:val="22"/>
            <w:szCs w:val="22"/>
          </w:rPr>
          <w:t>http://www.optimization-online.org/DB_HTML/2012/07/3537.html</w:t>
        </w:r>
      </w:hyperlink>
      <w:r w:rsidR="00AE72C0" w:rsidRPr="00A31A29">
        <w:rPr>
          <w:rFonts w:ascii="Book Antiqua" w:eastAsia="Calibri" w:hAnsi="Book Antiqua" w:cs="NimbusRomNo9L-Regu"/>
          <w:i/>
          <w:spacing w:val="-8"/>
          <w:sz w:val="22"/>
          <w:szCs w:val="22"/>
        </w:rPr>
        <w:t>.</w:t>
      </w:r>
    </w:p>
    <w:p w:rsidR="007B6169" w:rsidRPr="00A31A29" w:rsidRDefault="007B6169" w:rsidP="007B6169">
      <w:pPr>
        <w:pStyle w:val="ListParagraph"/>
        <w:spacing w:after="0" w:line="240" w:lineRule="auto"/>
        <w:ind w:left="567" w:hanging="284"/>
        <w:contextualSpacing w:val="0"/>
        <w:jc w:val="both"/>
        <w:rPr>
          <w:rFonts w:ascii="Book Antiqua" w:hAnsi="Book Antiqua"/>
          <w:szCs w:val="22"/>
        </w:rPr>
      </w:pPr>
    </w:p>
    <w:p w:rsidR="00D44E17" w:rsidRPr="00A31A29" w:rsidRDefault="00D44E17" w:rsidP="007B6169">
      <w:pPr>
        <w:spacing w:after="0" w:line="240" w:lineRule="auto"/>
        <w:ind w:left="709" w:hanging="709"/>
        <w:rPr>
          <w:rFonts w:ascii="Book Antiqua" w:hAnsi="Book Antiqua" w:cs="Arial"/>
          <w:szCs w:val="22"/>
        </w:rPr>
      </w:pPr>
    </w:p>
    <w:sectPr w:rsidR="00D44E17" w:rsidRPr="00A31A29" w:rsidSect="00334F9D">
      <w:headerReference w:type="even" r:id="rId20"/>
      <w:headerReference w:type="default" r:id="rId21"/>
      <w:footerReference w:type="even" r:id="rId22"/>
      <w:footerReference w:type="default" r:id="rId23"/>
      <w:headerReference w:type="first" r:id="rId24"/>
      <w:footerReference w:type="first" r:id="rId25"/>
      <w:pgSz w:w="11906" w:h="16838" w:code="9"/>
      <w:pgMar w:top="1701" w:right="1701" w:bottom="170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70A" w:rsidRDefault="00AF770A" w:rsidP="00934130">
      <w:pPr>
        <w:spacing w:after="0" w:line="240" w:lineRule="auto"/>
      </w:pPr>
      <w:r>
        <w:separator/>
      </w:r>
    </w:p>
  </w:endnote>
  <w:endnote w:type="continuationSeparator" w:id="0">
    <w:p w:rsidR="00AF770A" w:rsidRDefault="00AF770A" w:rsidP="00934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rinda">
    <w:altName w:val="Courant"/>
    <w:panose1 w:val="00000400000000000000"/>
    <w:charset w:val="01"/>
    <w:family w:val="roman"/>
    <w:pitch w:val="variable"/>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NimbusRomNo9L-Regu">
    <w:panose1 w:val="00000000000000000000"/>
    <w:charset w:val="00"/>
    <w:family w:val="auto"/>
    <w:notTrueType/>
    <w:pitch w:val="default"/>
    <w:sig w:usb0="00000003" w:usb1="00000000" w:usb2="00000000" w:usb3="00000000" w:csb0="00000001" w:csb1="00000000"/>
  </w:font>
  <w:font w:name="cmsy8">
    <w:panose1 w:val="020B0500000000000000"/>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EBC" w:rsidRPr="00DC4650" w:rsidRDefault="008B3EBC">
    <w:pPr>
      <w:pStyle w:val="Footer"/>
      <w:jc w:val="center"/>
      <w:rPr>
        <w:rFonts w:ascii="Book Antiqua" w:hAnsi="Book Antiqua"/>
        <w:b/>
        <w:color w:val="0070C0"/>
        <w:sz w:val="20"/>
      </w:rPr>
    </w:pPr>
    <w:r w:rsidRPr="00DC4650">
      <w:rPr>
        <w:rFonts w:ascii="Book Antiqua" w:hAnsi="Book Antiqua"/>
        <w:b/>
        <w:color w:val="0070C0"/>
        <w:sz w:val="20"/>
      </w:rPr>
      <w:fldChar w:fldCharType="begin"/>
    </w:r>
    <w:r w:rsidRPr="00DC4650">
      <w:rPr>
        <w:rFonts w:ascii="Book Antiqua" w:hAnsi="Book Antiqua"/>
        <w:b/>
        <w:color w:val="0070C0"/>
        <w:sz w:val="20"/>
      </w:rPr>
      <w:instrText xml:space="preserve"> PAGE   \* MERGEFORMAT </w:instrText>
    </w:r>
    <w:r w:rsidRPr="00DC4650">
      <w:rPr>
        <w:rFonts w:ascii="Book Antiqua" w:hAnsi="Book Antiqua"/>
        <w:b/>
        <w:color w:val="0070C0"/>
        <w:sz w:val="20"/>
      </w:rPr>
      <w:fldChar w:fldCharType="separate"/>
    </w:r>
    <w:r w:rsidR="002B42C7">
      <w:rPr>
        <w:rFonts w:ascii="Book Antiqua" w:hAnsi="Book Antiqua"/>
        <w:b/>
        <w:noProof/>
        <w:color w:val="0070C0"/>
        <w:sz w:val="20"/>
      </w:rPr>
      <w:t>4</w:t>
    </w:r>
    <w:r w:rsidRPr="00DC4650">
      <w:rPr>
        <w:rFonts w:ascii="Book Antiqua" w:hAnsi="Book Antiqua"/>
        <w:b/>
        <w:noProof/>
        <w:color w:val="0070C0"/>
        <w:sz w:val="20"/>
      </w:rPr>
      <w:fldChar w:fldCharType="end"/>
    </w:r>
  </w:p>
  <w:p w:rsidR="008B3EBC" w:rsidRDefault="008B3E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EBC" w:rsidRPr="00DC4650" w:rsidRDefault="008B3EBC">
    <w:pPr>
      <w:pStyle w:val="Footer"/>
      <w:jc w:val="center"/>
      <w:rPr>
        <w:rFonts w:ascii="Book Antiqua" w:hAnsi="Book Antiqua"/>
        <w:b/>
        <w:color w:val="0070C0"/>
        <w:sz w:val="20"/>
      </w:rPr>
    </w:pPr>
    <w:r w:rsidRPr="00DC4650">
      <w:rPr>
        <w:rFonts w:ascii="Book Antiqua" w:hAnsi="Book Antiqua"/>
        <w:b/>
        <w:color w:val="0070C0"/>
        <w:sz w:val="20"/>
      </w:rPr>
      <w:fldChar w:fldCharType="begin"/>
    </w:r>
    <w:r w:rsidRPr="00DC4650">
      <w:rPr>
        <w:rFonts w:ascii="Book Antiqua" w:hAnsi="Book Antiqua"/>
        <w:b/>
        <w:color w:val="0070C0"/>
        <w:sz w:val="20"/>
      </w:rPr>
      <w:instrText xml:space="preserve"> PAGE   \* MERGEFORMAT </w:instrText>
    </w:r>
    <w:r w:rsidRPr="00DC4650">
      <w:rPr>
        <w:rFonts w:ascii="Book Antiqua" w:hAnsi="Book Antiqua"/>
        <w:b/>
        <w:color w:val="0070C0"/>
        <w:sz w:val="20"/>
      </w:rPr>
      <w:fldChar w:fldCharType="separate"/>
    </w:r>
    <w:r w:rsidR="002B42C7">
      <w:rPr>
        <w:rFonts w:ascii="Book Antiqua" w:hAnsi="Book Antiqua"/>
        <w:b/>
        <w:noProof/>
        <w:color w:val="0070C0"/>
        <w:sz w:val="20"/>
      </w:rPr>
      <w:t>5</w:t>
    </w:r>
    <w:r w:rsidRPr="00DC4650">
      <w:rPr>
        <w:rFonts w:ascii="Book Antiqua" w:hAnsi="Book Antiqua"/>
        <w:b/>
        <w:noProof/>
        <w:color w:val="0070C0"/>
        <w:sz w:val="20"/>
      </w:rPr>
      <w:fldChar w:fldCharType="end"/>
    </w:r>
  </w:p>
  <w:p w:rsidR="008B3EBC" w:rsidRPr="003045E4" w:rsidRDefault="008B3EBC">
    <w:pPr>
      <w:pStyle w:val="Footer"/>
      <w:rPr>
        <w:rFonts w:ascii="Book Antiqua" w:hAnsi="Book Antiqua"/>
        <w:b/>
        <w:color w:val="C00000"/>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EBC" w:rsidRPr="00DC4650" w:rsidRDefault="008B3EBC">
    <w:pPr>
      <w:pStyle w:val="Footer"/>
      <w:jc w:val="center"/>
      <w:rPr>
        <w:rFonts w:ascii="Book Antiqua" w:hAnsi="Book Antiqua"/>
        <w:b/>
        <w:color w:val="0070C0"/>
        <w:sz w:val="20"/>
      </w:rPr>
    </w:pPr>
    <w:r w:rsidRPr="00DC4650">
      <w:rPr>
        <w:rFonts w:ascii="Book Antiqua" w:hAnsi="Book Antiqua"/>
        <w:b/>
        <w:color w:val="0070C0"/>
        <w:sz w:val="20"/>
      </w:rPr>
      <w:fldChar w:fldCharType="begin"/>
    </w:r>
    <w:r w:rsidRPr="00DC4650">
      <w:rPr>
        <w:rFonts w:ascii="Book Antiqua" w:hAnsi="Book Antiqua"/>
        <w:b/>
        <w:color w:val="0070C0"/>
        <w:sz w:val="20"/>
      </w:rPr>
      <w:instrText xml:space="preserve"> PAGE   \* MERGEFORMAT </w:instrText>
    </w:r>
    <w:r w:rsidRPr="00DC4650">
      <w:rPr>
        <w:rFonts w:ascii="Book Antiqua" w:hAnsi="Book Antiqua"/>
        <w:b/>
        <w:color w:val="0070C0"/>
        <w:sz w:val="20"/>
      </w:rPr>
      <w:fldChar w:fldCharType="separate"/>
    </w:r>
    <w:r w:rsidR="002B42C7">
      <w:rPr>
        <w:rFonts w:ascii="Book Antiqua" w:hAnsi="Book Antiqua"/>
        <w:b/>
        <w:noProof/>
        <w:color w:val="0070C0"/>
        <w:sz w:val="20"/>
      </w:rPr>
      <w:t>1</w:t>
    </w:r>
    <w:r w:rsidRPr="00DC4650">
      <w:rPr>
        <w:rFonts w:ascii="Book Antiqua" w:hAnsi="Book Antiqua"/>
        <w:b/>
        <w:noProof/>
        <w:color w:val="0070C0"/>
        <w:sz w:val="20"/>
      </w:rPr>
      <w:fldChar w:fldCharType="end"/>
    </w:r>
  </w:p>
  <w:p w:rsidR="008B3EBC" w:rsidRPr="003045E4" w:rsidRDefault="008B3EBC">
    <w:pPr>
      <w:pStyle w:val="Footer"/>
      <w:rPr>
        <w:rFonts w:ascii="Book Antiqua" w:hAnsi="Book Antiqua"/>
        <w:b/>
        <w:color w:val="C0000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70A" w:rsidRDefault="00AF770A" w:rsidP="00934130">
      <w:pPr>
        <w:spacing w:after="0" w:line="240" w:lineRule="auto"/>
      </w:pPr>
      <w:r>
        <w:separator/>
      </w:r>
    </w:p>
  </w:footnote>
  <w:footnote w:type="continuationSeparator" w:id="0">
    <w:p w:rsidR="00AF770A" w:rsidRDefault="00AF770A" w:rsidP="00934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D9A" w:rsidRDefault="00966D9A" w:rsidP="003546F4">
    <w:pPr>
      <w:pStyle w:val="Header"/>
      <w:rPr>
        <w:rFonts w:ascii="Book Antiqua" w:hAnsi="Book Antiqua"/>
        <w:b/>
        <w:i/>
        <w:sz w:val="20"/>
        <w:lang w:val="id-ID"/>
      </w:rPr>
    </w:pPr>
  </w:p>
  <w:p w:rsidR="00966D9A" w:rsidRDefault="00966D9A" w:rsidP="003546F4">
    <w:pPr>
      <w:pStyle w:val="Header"/>
      <w:rPr>
        <w:rFonts w:ascii="Book Antiqua" w:hAnsi="Book Antiqua"/>
        <w:b/>
        <w:i/>
        <w:sz w:val="20"/>
        <w:lang w:val="id-ID"/>
      </w:rPr>
    </w:pPr>
  </w:p>
  <w:p w:rsidR="008B3EBC" w:rsidRPr="003546F4" w:rsidRDefault="008B3EBC" w:rsidP="003546F4">
    <w:pPr>
      <w:pStyle w:val="Header"/>
      <w:rPr>
        <w:rFonts w:ascii="Book Antiqua" w:hAnsi="Book Antiqua"/>
        <w:i/>
        <w:sz w:val="20"/>
      </w:rPr>
    </w:pPr>
    <w:r w:rsidRPr="00334F9D">
      <w:rPr>
        <w:rFonts w:ascii="Book Antiqua" w:hAnsi="Book Antiqua"/>
        <w:b/>
        <w:i/>
        <w:sz w:val="20"/>
        <w:lang w:val="id-ID"/>
      </w:rPr>
      <w:t xml:space="preserve">P-ISSN: </w:t>
    </w:r>
    <w:r>
      <w:rPr>
        <w:rFonts w:ascii="Book Antiqua" w:hAnsi="Book Antiqua"/>
        <w:i/>
        <w:sz w:val="20"/>
      </w:rPr>
      <w:t>xxxx-xxxx</w:t>
    </w:r>
    <w:r w:rsidRPr="00334F9D">
      <w:rPr>
        <w:rFonts w:ascii="Book Antiqua" w:hAnsi="Book Antiqua"/>
        <w:i/>
        <w:sz w:val="20"/>
        <w:lang w:val="id-ID"/>
      </w:rPr>
      <w:t>,</w:t>
    </w:r>
    <w:r w:rsidRPr="00334F9D">
      <w:rPr>
        <w:rFonts w:ascii="Book Antiqua" w:hAnsi="Book Antiqua"/>
        <w:b/>
        <w:i/>
        <w:sz w:val="20"/>
        <w:lang w:val="id-ID"/>
      </w:rPr>
      <w:t xml:space="preserve"> E-ISSN: </w:t>
    </w:r>
    <w:r>
      <w:rPr>
        <w:rFonts w:ascii="Book Antiqua" w:hAnsi="Book Antiqua"/>
        <w:i/>
        <w:sz w:val="20"/>
      </w:rPr>
      <w:t>xxxx-xxxx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D9A" w:rsidRDefault="00966D9A" w:rsidP="00334F9D">
    <w:pPr>
      <w:pStyle w:val="Header"/>
      <w:jc w:val="right"/>
      <w:rPr>
        <w:rFonts w:ascii="Book Antiqua" w:hAnsi="Book Antiqua"/>
        <w:b/>
        <w:i/>
        <w:sz w:val="20"/>
      </w:rPr>
    </w:pPr>
  </w:p>
  <w:p w:rsidR="00966D9A" w:rsidRDefault="00966D9A" w:rsidP="00334F9D">
    <w:pPr>
      <w:pStyle w:val="Header"/>
      <w:jc w:val="right"/>
      <w:rPr>
        <w:rFonts w:ascii="Book Antiqua" w:hAnsi="Book Antiqua"/>
        <w:b/>
        <w:i/>
        <w:sz w:val="20"/>
      </w:rPr>
    </w:pPr>
  </w:p>
  <w:p w:rsidR="008B3EBC" w:rsidRPr="00232FF8" w:rsidRDefault="00232FF8" w:rsidP="00334F9D">
    <w:pPr>
      <w:pStyle w:val="Header"/>
      <w:jc w:val="right"/>
      <w:rPr>
        <w:rFonts w:ascii="Book Antiqua" w:hAnsi="Book Antiqua"/>
        <w:i/>
        <w:sz w:val="20"/>
      </w:rPr>
    </w:pPr>
    <w:r>
      <w:rPr>
        <w:rFonts w:ascii="Book Antiqua" w:hAnsi="Book Antiqua"/>
        <w:b/>
        <w:i/>
        <w:sz w:val="20"/>
      </w:rPr>
      <w:t>Jambura Journal of Mathematics</w:t>
    </w:r>
    <w:r w:rsidR="008B3EBC" w:rsidRPr="00334F9D">
      <w:rPr>
        <w:rFonts w:ascii="Book Antiqua" w:hAnsi="Book Antiqua"/>
        <w:b/>
        <w:i/>
        <w:sz w:val="20"/>
        <w:lang w:val="id-ID"/>
      </w:rPr>
      <w:t>.</w:t>
    </w:r>
    <w:r w:rsidR="008B3EBC" w:rsidRPr="00334F9D">
      <w:rPr>
        <w:rFonts w:ascii="Book Antiqua" w:hAnsi="Book Antiqua"/>
        <w:i/>
        <w:sz w:val="20"/>
        <w:lang w:val="id-ID"/>
      </w:rPr>
      <w:t xml:space="preserve"> </w:t>
    </w:r>
    <w:r>
      <w:rPr>
        <w:rFonts w:ascii="Book Antiqua" w:hAnsi="Book Antiqua"/>
        <w:i/>
        <w:sz w:val="20"/>
      </w:rPr>
      <w:t>1</w:t>
    </w:r>
    <w:r>
      <w:rPr>
        <w:rFonts w:ascii="Book Antiqua" w:hAnsi="Book Antiqua"/>
        <w:i/>
        <w:sz w:val="20"/>
        <w:lang w:val="id-ID"/>
      </w:rPr>
      <w:t>(1</w:t>
    </w:r>
    <w:r w:rsidR="008B3EBC" w:rsidRPr="00334F9D">
      <w:rPr>
        <w:rFonts w:ascii="Book Antiqua" w:hAnsi="Book Antiqua"/>
        <w:i/>
        <w:sz w:val="20"/>
        <w:lang w:val="id-ID"/>
      </w:rPr>
      <w:t xml:space="preserve">): </w:t>
    </w:r>
    <w:r>
      <w:rPr>
        <w:rFonts w:ascii="Book Antiqua" w:hAnsi="Book Antiqua"/>
        <w:i/>
        <w:sz w:val="20"/>
      </w:rPr>
      <w:t>xxx</w:t>
    </w:r>
    <w:r w:rsidR="008B3EBC" w:rsidRPr="00334F9D">
      <w:rPr>
        <w:rFonts w:ascii="Book Antiqua" w:hAnsi="Book Antiqua"/>
        <w:i/>
        <w:sz w:val="20"/>
        <w:lang w:val="id-ID"/>
      </w:rPr>
      <w:t>-</w:t>
    </w:r>
    <w:r>
      <w:rPr>
        <w:rFonts w:ascii="Book Antiqua" w:hAnsi="Book Antiqua"/>
        <w:i/>
        <w:sz w:val="20"/>
      </w:rPr>
      <w:t>xxx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EBC" w:rsidRPr="00DB6868" w:rsidRDefault="00346C68" w:rsidP="00DB6868">
    <w:pPr>
      <w:pStyle w:val="Header"/>
      <w:pBdr>
        <w:top w:val="single" w:sz="4" w:space="1" w:color="auto"/>
        <w:bottom w:val="single" w:sz="12" w:space="3" w:color="auto"/>
      </w:pBdr>
      <w:jc w:val="center"/>
      <w:rPr>
        <w:rFonts w:ascii="Calisto MT" w:hAnsi="Calisto MT"/>
        <w:color w:val="B00000"/>
        <w:sz w:val="48"/>
      </w:rPr>
    </w:pPr>
    <w:bookmarkStart w:id="5" w:name="_Hlk490921290"/>
    <w:bookmarkStart w:id="6" w:name="_Hlk490921291"/>
    <w:bookmarkStart w:id="7" w:name="_Hlk490921292"/>
    <w:r w:rsidRPr="00DB6868">
      <w:rPr>
        <w:noProof/>
        <w:sz w:val="20"/>
        <w:lang w:bidi="ar-SA"/>
      </w:rPr>
      <w:drawing>
        <wp:anchor distT="0" distB="0" distL="114300" distR="114300" simplePos="0" relativeHeight="251659264" behindDoc="0" locked="0" layoutInCell="1" allowOverlap="1">
          <wp:simplePos x="0" y="0"/>
          <wp:positionH relativeFrom="column">
            <wp:posOffset>4833620</wp:posOffset>
          </wp:positionH>
          <wp:positionV relativeFrom="paragraph">
            <wp:posOffset>25400</wp:posOffset>
          </wp:positionV>
          <wp:extent cx="577850" cy="740410"/>
          <wp:effectExtent l="0" t="0" r="0" b="2540"/>
          <wp:wrapNone/>
          <wp:docPr id="6" name="Picture 6" descr="COVER HOMEPAGE JURNAL f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VER HOMEPAGE JURNAL fi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740410"/>
                  </a:xfrm>
                  <a:prstGeom prst="rect">
                    <a:avLst/>
                  </a:prstGeom>
                  <a:noFill/>
                  <a:ln>
                    <a:noFill/>
                  </a:ln>
                </pic:spPr>
              </pic:pic>
            </a:graphicData>
          </a:graphic>
          <wp14:sizeRelH relativeFrom="page">
            <wp14:pctWidth>0</wp14:pctWidth>
          </wp14:sizeRelH>
          <wp14:sizeRelV relativeFrom="page">
            <wp14:pctHeight>0</wp14:pctHeight>
          </wp14:sizeRelV>
        </wp:anchor>
      </w:drawing>
    </w:r>
    <w:r w:rsidR="000D6B40">
      <w:rPr>
        <w:noProof/>
        <w:sz w:val="20"/>
        <w:lang w:bidi="ar-SA"/>
      </w:rPr>
      <w:drawing>
        <wp:anchor distT="0" distB="0" distL="114300" distR="114300" simplePos="0" relativeHeight="251660288" behindDoc="0" locked="0" layoutInCell="1" allowOverlap="1">
          <wp:simplePos x="0" y="0"/>
          <wp:positionH relativeFrom="column">
            <wp:posOffset>-36195</wp:posOffset>
          </wp:positionH>
          <wp:positionV relativeFrom="paragraph">
            <wp:posOffset>-12065</wp:posOffset>
          </wp:positionV>
          <wp:extent cx="808355" cy="808355"/>
          <wp:effectExtent l="0" t="0" r="0" b="0"/>
          <wp:wrapNone/>
          <wp:docPr id="7" name="Picture 7" descr="LOGO10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100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14:sizeRelH relativeFrom="page">
            <wp14:pctWidth>0</wp14:pctWidth>
          </wp14:sizeRelH>
          <wp14:sizeRelV relativeFrom="page">
            <wp14:pctHeight>0</wp14:pctHeight>
          </wp14:sizeRelV>
        </wp:anchor>
      </w:drawing>
    </w:r>
    <w:r w:rsidR="008B3EBC" w:rsidRPr="00DB6868">
      <w:rPr>
        <w:rFonts w:ascii="Times New Roman" w:hAnsi="Times New Roman"/>
        <w:sz w:val="44"/>
        <w:szCs w:val="60"/>
      </w:rPr>
      <w:t>Jambura Journal of Mathematics</w:t>
    </w:r>
  </w:p>
  <w:p w:rsidR="008B3EBC" w:rsidRPr="00DC4650" w:rsidRDefault="008B3EBC" w:rsidP="00DB6868">
    <w:pPr>
      <w:pStyle w:val="Header"/>
      <w:pBdr>
        <w:top w:val="single" w:sz="4" w:space="1" w:color="auto"/>
        <w:bottom w:val="single" w:sz="12" w:space="3" w:color="auto"/>
      </w:pBdr>
      <w:jc w:val="center"/>
      <w:rPr>
        <w:rFonts w:ascii="Arial Rounded MT Bold" w:hAnsi="Arial Rounded MT Bold"/>
        <w:color w:val="0070C0"/>
        <w:lang w:val="id-ID"/>
      </w:rPr>
    </w:pPr>
    <w:r w:rsidRPr="00DC4650">
      <w:rPr>
        <w:rFonts w:ascii="Arial Rounded MT Bold" w:hAnsi="Arial Rounded MT Bold"/>
        <w:color w:val="0070C0"/>
        <w:lang w:val="id-ID"/>
      </w:rPr>
      <w:t xml:space="preserve">Volume </w:t>
    </w:r>
    <w:r w:rsidR="000B67DE" w:rsidRPr="00DC4650">
      <w:rPr>
        <w:rFonts w:ascii="Arial Rounded MT Bold" w:hAnsi="Arial Rounded MT Bold"/>
        <w:color w:val="0070C0"/>
      </w:rPr>
      <w:t>xx</w:t>
    </w:r>
    <w:r w:rsidRPr="00DC4650">
      <w:rPr>
        <w:rFonts w:ascii="Arial Rounded MT Bold" w:hAnsi="Arial Rounded MT Bold"/>
        <w:color w:val="0070C0"/>
        <w:lang w:val="id-ID"/>
      </w:rPr>
      <w:t xml:space="preserve"> </w:t>
    </w:r>
    <w:r w:rsidRPr="00DC4650">
      <w:rPr>
        <w:rFonts w:ascii="Arial Rounded MT Bold" w:hAnsi="Arial Rounded MT Bold"/>
        <w:color w:val="0070C0"/>
      </w:rPr>
      <w:t xml:space="preserve">Nomor </w:t>
    </w:r>
    <w:r w:rsidR="000B67DE" w:rsidRPr="00DC4650">
      <w:rPr>
        <w:rFonts w:ascii="Arial Rounded MT Bold" w:hAnsi="Arial Rounded MT Bold"/>
        <w:color w:val="0070C0"/>
      </w:rPr>
      <w:t>xx</w:t>
    </w:r>
    <w:r w:rsidRPr="00DC4650">
      <w:rPr>
        <w:rFonts w:ascii="Arial Rounded MT Bold" w:hAnsi="Arial Rounded MT Bold"/>
        <w:color w:val="0070C0"/>
        <w:lang w:val="id-ID"/>
      </w:rPr>
      <w:t xml:space="preserve">, </w:t>
    </w:r>
    <w:r w:rsidRPr="00DC4650">
      <w:rPr>
        <w:rFonts w:ascii="Arial Rounded MT Bold" w:hAnsi="Arial Rounded MT Bold"/>
        <w:color w:val="0070C0"/>
      </w:rPr>
      <w:t>Januari</w:t>
    </w:r>
    <w:r w:rsidRPr="00DC4650">
      <w:rPr>
        <w:rFonts w:ascii="Arial Rounded MT Bold" w:hAnsi="Arial Rounded MT Bold"/>
        <w:color w:val="0070C0"/>
        <w:lang w:val="id-ID"/>
      </w:rPr>
      <w:t xml:space="preserve"> 2018</w:t>
    </w:r>
  </w:p>
  <w:p w:rsidR="008B3EBC" w:rsidRPr="00DB6868" w:rsidRDefault="008B3EBC" w:rsidP="00DB6868">
    <w:pPr>
      <w:pStyle w:val="Header"/>
      <w:pBdr>
        <w:top w:val="single" w:sz="4" w:space="1" w:color="auto"/>
        <w:bottom w:val="single" w:sz="12" w:space="3" w:color="auto"/>
      </w:pBdr>
      <w:jc w:val="center"/>
      <w:rPr>
        <w:rFonts w:ascii="Cambria" w:hAnsi="Cambria"/>
        <w:sz w:val="18"/>
      </w:rPr>
    </w:pPr>
    <w:r w:rsidRPr="00DB6868">
      <w:rPr>
        <w:rFonts w:ascii="Cambria" w:hAnsi="Cambria"/>
        <w:sz w:val="18"/>
        <w:lang w:val="id-ID"/>
      </w:rPr>
      <w:t xml:space="preserve">P-ISSN: </w:t>
    </w:r>
    <w:r w:rsidR="000B67DE">
      <w:rPr>
        <w:rFonts w:ascii="Cambria" w:hAnsi="Cambria"/>
        <w:sz w:val="18"/>
      </w:rPr>
      <w:t>2654</w:t>
    </w:r>
    <w:r w:rsidRPr="00DB6868">
      <w:rPr>
        <w:rFonts w:ascii="Cambria" w:hAnsi="Cambria"/>
        <w:sz w:val="18"/>
      </w:rPr>
      <w:t>-</w:t>
    </w:r>
    <w:r w:rsidR="000B67DE">
      <w:rPr>
        <w:rFonts w:ascii="Cambria" w:hAnsi="Cambria"/>
        <w:sz w:val="18"/>
      </w:rPr>
      <w:t>5616</w:t>
    </w:r>
    <w:r w:rsidRPr="00DB6868">
      <w:rPr>
        <w:rFonts w:ascii="Cambria" w:hAnsi="Cambria"/>
        <w:sz w:val="18"/>
        <w:lang w:val="id-ID"/>
      </w:rPr>
      <w:t xml:space="preserve">, E-ISSN: </w:t>
    </w:r>
    <w:r w:rsidRPr="00DB6868">
      <w:rPr>
        <w:rFonts w:ascii="Cambria" w:hAnsi="Cambria"/>
        <w:sz w:val="18"/>
      </w:rPr>
      <w:t>xxxx</w:t>
    </w:r>
    <w:r w:rsidRPr="00DB6868">
      <w:rPr>
        <w:rFonts w:ascii="Cambria" w:hAnsi="Cambria"/>
        <w:sz w:val="18"/>
        <w:lang w:val="id-ID"/>
      </w:rPr>
      <w:t>-</w:t>
    </w:r>
    <w:r w:rsidRPr="00DB6868">
      <w:rPr>
        <w:rFonts w:ascii="Cambria" w:hAnsi="Cambria"/>
        <w:sz w:val="18"/>
      </w:rPr>
      <w:t>xxxx</w:t>
    </w:r>
  </w:p>
  <w:p w:rsidR="008B3EBC" w:rsidRPr="0015126F" w:rsidRDefault="0015126F" w:rsidP="00DB6868">
    <w:pPr>
      <w:pStyle w:val="Header"/>
      <w:pBdr>
        <w:top w:val="single" w:sz="4" w:space="1" w:color="auto"/>
        <w:bottom w:val="single" w:sz="12" w:space="3" w:color="auto"/>
      </w:pBdr>
      <w:spacing w:before="20"/>
      <w:jc w:val="center"/>
      <w:rPr>
        <w:rFonts w:ascii="Cambria" w:hAnsi="Cambria"/>
        <w:i/>
        <w:sz w:val="14"/>
      </w:rPr>
    </w:pPr>
    <w:r>
      <w:rPr>
        <w:rFonts w:ascii="Cambria" w:hAnsi="Cambria"/>
        <w:i/>
        <w:sz w:val="14"/>
      </w:rPr>
      <w:t xml:space="preserve">Journal Homepage: </w:t>
    </w:r>
    <w:hyperlink r:id="rId3" w:history="1">
      <w:r w:rsidRPr="00825E71">
        <w:rPr>
          <w:rStyle w:val="Hyperlink"/>
          <w:rFonts w:ascii="Cambria" w:hAnsi="Cambria"/>
          <w:i/>
          <w:sz w:val="14"/>
        </w:rPr>
        <w:t>http://ejurnal.ung.ac.id/index.php/jjom</w:t>
      </w:r>
    </w:hyperlink>
    <w:r>
      <w:rPr>
        <w:rFonts w:ascii="Cambria" w:hAnsi="Cambria"/>
        <w:i/>
        <w:sz w:val="14"/>
      </w:rPr>
      <w:t xml:space="preserve"> </w:t>
    </w:r>
  </w:p>
  <w:bookmarkEnd w:id="5"/>
  <w:bookmarkEnd w:id="6"/>
  <w:bookmarkEnd w:id="7"/>
  <w:p w:rsidR="008B3EBC" w:rsidRPr="00EF357F" w:rsidRDefault="008B3EBC" w:rsidP="00EF35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5BAC0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B218F4B2"/>
    <w:lvl w:ilvl="0">
      <w:start w:val="1"/>
      <w:numFmt w:val="decimal"/>
      <w:pStyle w:val="ListNumber2"/>
      <w:lvlText w:val="%1."/>
      <w:lvlJc w:val="left"/>
      <w:pPr>
        <w:tabs>
          <w:tab w:val="num" w:pos="720"/>
        </w:tabs>
        <w:ind w:left="720" w:hanging="360"/>
      </w:pPr>
    </w:lvl>
  </w:abstractNum>
  <w:abstractNum w:abstractNumId="2" w15:restartNumberingAfterBreak="0">
    <w:nsid w:val="FFFFFF81"/>
    <w:multiLevelType w:val="singleLevel"/>
    <w:tmpl w:val="89D087EE"/>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4228CEA"/>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000CD8C"/>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1BE4696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2938B6"/>
    <w:multiLevelType w:val="hybridMultilevel"/>
    <w:tmpl w:val="CD92F8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893EDE"/>
    <w:multiLevelType w:val="multilevel"/>
    <w:tmpl w:val="283A8E52"/>
    <w:lvl w:ilvl="0">
      <w:start w:val="1"/>
      <w:numFmt w:val="decimal"/>
      <w:lvlText w:val="%1."/>
      <w:lvlJc w:val="left"/>
      <w:pPr>
        <w:tabs>
          <w:tab w:val="num" w:pos="420"/>
        </w:tabs>
        <w:ind w:left="420" w:hanging="42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1">
      <w:start w:val="1"/>
      <w:numFmt w:val="decimal"/>
      <w:lvlText w:val="%1.%2."/>
      <w:lvlJc w:val="left"/>
      <w:pPr>
        <w:tabs>
          <w:tab w:val="num" w:pos="420"/>
        </w:tabs>
        <w:ind w:left="420" w:hanging="42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2">
      <w:start w:val="1"/>
      <w:numFmt w:val="decimal"/>
      <w:lvlText w:val="%1.%2.%3."/>
      <w:lvlJc w:val="left"/>
      <w:pPr>
        <w:tabs>
          <w:tab w:val="num" w:pos="840"/>
        </w:tabs>
        <w:ind w:left="840" w:hanging="84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3">
      <w:start w:val="1"/>
      <w:numFmt w:val="decimal"/>
      <w:lvlText w:val="%1.%2.%3.%4."/>
      <w:lvlJc w:val="left"/>
      <w:pPr>
        <w:tabs>
          <w:tab w:val="num" w:pos="840"/>
        </w:tabs>
        <w:ind w:left="840" w:hanging="84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4">
      <w:start w:val="1"/>
      <w:numFmt w:val="decimal"/>
      <w:lvlText w:val="%1.%2.%3.%4.%5."/>
      <w:lvlJc w:val="left"/>
      <w:pPr>
        <w:tabs>
          <w:tab w:val="num" w:pos="1260"/>
        </w:tabs>
        <w:ind w:left="1260" w:hanging="126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5">
      <w:start w:val="1"/>
      <w:numFmt w:val="decimal"/>
      <w:lvlText w:val="%1.%2.%3.%4.%5.%6."/>
      <w:lvlJc w:val="left"/>
      <w:pPr>
        <w:tabs>
          <w:tab w:val="num" w:pos="1260"/>
        </w:tabs>
        <w:ind w:left="1260" w:hanging="126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6">
      <w:start w:val="1"/>
      <w:numFmt w:val="decimal"/>
      <w:lvlText w:val="%1.%2.%3.%4.%5.%6.%7."/>
      <w:lvlJc w:val="left"/>
      <w:pPr>
        <w:tabs>
          <w:tab w:val="num" w:pos="1680"/>
        </w:tabs>
        <w:ind w:left="1680" w:hanging="168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7">
      <w:start w:val="1"/>
      <w:numFmt w:val="decimal"/>
      <w:lvlText w:val="%1.%2.%3.%4.%5.%6.%7.%8."/>
      <w:lvlJc w:val="left"/>
      <w:pPr>
        <w:tabs>
          <w:tab w:val="num" w:pos="1680"/>
        </w:tabs>
        <w:ind w:left="1680" w:hanging="168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8">
      <w:start w:val="1"/>
      <w:numFmt w:val="decimal"/>
      <w:lvlText w:val="%1.%2.%3.%4.%5.%6.%7.%8.%9."/>
      <w:lvlJc w:val="left"/>
      <w:pPr>
        <w:tabs>
          <w:tab w:val="num" w:pos="2100"/>
        </w:tabs>
        <w:ind w:left="2100" w:hanging="210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abstractNum>
  <w:abstractNum w:abstractNumId="8" w15:restartNumberingAfterBreak="0">
    <w:nsid w:val="29443D64"/>
    <w:multiLevelType w:val="hybridMultilevel"/>
    <w:tmpl w:val="CE6A634C"/>
    <w:lvl w:ilvl="0" w:tplc="C58ADCF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CEC04BD"/>
    <w:multiLevelType w:val="multilevel"/>
    <w:tmpl w:val="D1D430E8"/>
    <w:lvl w:ilvl="0">
      <w:start w:val="1"/>
      <w:numFmt w:val="decimal"/>
      <w:lvlText w:val="%1."/>
      <w:lvlJc w:val="left"/>
      <w:pPr>
        <w:tabs>
          <w:tab w:val="num" w:pos="420"/>
        </w:tabs>
        <w:ind w:left="420" w:hanging="42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1">
      <w:start w:val="1"/>
      <w:numFmt w:val="decimal"/>
      <w:lvlText w:val="%1.%2."/>
      <w:lvlJc w:val="left"/>
      <w:pPr>
        <w:tabs>
          <w:tab w:val="num" w:pos="420"/>
        </w:tabs>
        <w:ind w:left="420" w:hanging="42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2">
      <w:start w:val="1"/>
      <w:numFmt w:val="decimal"/>
      <w:lvlText w:val="%1.%2.%3."/>
      <w:lvlJc w:val="left"/>
      <w:pPr>
        <w:tabs>
          <w:tab w:val="num" w:pos="840"/>
        </w:tabs>
        <w:ind w:left="840" w:hanging="84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3">
      <w:start w:val="1"/>
      <w:numFmt w:val="decimal"/>
      <w:lvlText w:val="%1.%2.%3.%4."/>
      <w:lvlJc w:val="left"/>
      <w:pPr>
        <w:tabs>
          <w:tab w:val="num" w:pos="840"/>
        </w:tabs>
        <w:ind w:left="840" w:hanging="84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4">
      <w:start w:val="1"/>
      <w:numFmt w:val="decimal"/>
      <w:lvlText w:val="%1.%2.%3.%4.%5."/>
      <w:lvlJc w:val="left"/>
      <w:pPr>
        <w:tabs>
          <w:tab w:val="num" w:pos="1260"/>
        </w:tabs>
        <w:ind w:left="1260" w:hanging="126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5">
      <w:start w:val="1"/>
      <w:numFmt w:val="decimal"/>
      <w:lvlText w:val="%1.%2.%3.%4.%5.%6."/>
      <w:lvlJc w:val="left"/>
      <w:pPr>
        <w:tabs>
          <w:tab w:val="num" w:pos="1260"/>
        </w:tabs>
        <w:ind w:left="1260" w:hanging="126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6">
      <w:start w:val="1"/>
      <w:numFmt w:val="decimal"/>
      <w:lvlText w:val="%1.%2.%3.%4.%5.%6.%7."/>
      <w:lvlJc w:val="left"/>
      <w:pPr>
        <w:tabs>
          <w:tab w:val="num" w:pos="1680"/>
        </w:tabs>
        <w:ind w:left="1680" w:hanging="168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7">
      <w:start w:val="1"/>
      <w:numFmt w:val="decimal"/>
      <w:lvlText w:val="%1.%2.%3.%4.%5.%6.%7.%8."/>
      <w:lvlJc w:val="left"/>
      <w:pPr>
        <w:tabs>
          <w:tab w:val="num" w:pos="1680"/>
        </w:tabs>
        <w:ind w:left="1680" w:hanging="168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8">
      <w:start w:val="1"/>
      <w:numFmt w:val="decimal"/>
      <w:lvlText w:val="%1.%2.%3.%4.%5.%6.%7.%8.%9."/>
      <w:lvlJc w:val="left"/>
      <w:pPr>
        <w:tabs>
          <w:tab w:val="num" w:pos="2100"/>
        </w:tabs>
        <w:ind w:left="2100" w:hanging="210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abstractNum>
  <w:abstractNum w:abstractNumId="10" w15:restartNumberingAfterBreak="0">
    <w:nsid w:val="2D9905CC"/>
    <w:multiLevelType w:val="hybridMultilevel"/>
    <w:tmpl w:val="02E42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BF5ED5"/>
    <w:multiLevelType w:val="hybridMultilevel"/>
    <w:tmpl w:val="90548236"/>
    <w:lvl w:ilvl="0" w:tplc="C58ADCF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4BCC28A7"/>
    <w:multiLevelType w:val="multilevel"/>
    <w:tmpl w:val="E752BD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E281686"/>
    <w:multiLevelType w:val="multilevel"/>
    <w:tmpl w:val="89EA454E"/>
    <w:lvl w:ilvl="0">
      <w:start w:val="1"/>
      <w:numFmt w:val="decimal"/>
      <w:lvlText w:val="%1."/>
      <w:lvlJc w:val="left"/>
      <w:pPr>
        <w:tabs>
          <w:tab w:val="num" w:pos="420"/>
        </w:tabs>
        <w:ind w:left="420" w:hanging="42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1">
      <w:start w:val="1"/>
      <w:numFmt w:val="decimal"/>
      <w:lvlText w:val="%1.%2."/>
      <w:lvlJc w:val="left"/>
      <w:pPr>
        <w:tabs>
          <w:tab w:val="num" w:pos="420"/>
        </w:tabs>
        <w:ind w:left="420" w:hanging="42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2">
      <w:start w:val="1"/>
      <w:numFmt w:val="decimal"/>
      <w:lvlText w:val="%1.%2.%3."/>
      <w:lvlJc w:val="left"/>
      <w:pPr>
        <w:tabs>
          <w:tab w:val="num" w:pos="840"/>
        </w:tabs>
        <w:ind w:left="840" w:hanging="84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3">
      <w:start w:val="1"/>
      <w:numFmt w:val="decimal"/>
      <w:lvlText w:val="%1.%2.%3.%4."/>
      <w:lvlJc w:val="left"/>
      <w:pPr>
        <w:tabs>
          <w:tab w:val="num" w:pos="840"/>
        </w:tabs>
        <w:ind w:left="840" w:hanging="84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4">
      <w:start w:val="1"/>
      <w:numFmt w:val="decimal"/>
      <w:lvlText w:val="%1.%2.%3.%4.%5."/>
      <w:lvlJc w:val="left"/>
      <w:pPr>
        <w:tabs>
          <w:tab w:val="num" w:pos="1260"/>
        </w:tabs>
        <w:ind w:left="1260" w:hanging="126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5">
      <w:start w:val="1"/>
      <w:numFmt w:val="decimal"/>
      <w:lvlText w:val="%1.%2.%3.%4.%5.%6."/>
      <w:lvlJc w:val="left"/>
      <w:pPr>
        <w:tabs>
          <w:tab w:val="num" w:pos="1260"/>
        </w:tabs>
        <w:ind w:left="1260" w:hanging="126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6">
      <w:start w:val="1"/>
      <w:numFmt w:val="decimal"/>
      <w:lvlText w:val="%1.%2.%3.%4.%5.%6.%7."/>
      <w:lvlJc w:val="left"/>
      <w:pPr>
        <w:tabs>
          <w:tab w:val="num" w:pos="1680"/>
        </w:tabs>
        <w:ind w:left="1680" w:hanging="168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7">
      <w:start w:val="1"/>
      <w:numFmt w:val="decimal"/>
      <w:lvlText w:val="%1.%2.%3.%4.%5.%6.%7.%8."/>
      <w:lvlJc w:val="left"/>
      <w:pPr>
        <w:tabs>
          <w:tab w:val="num" w:pos="1680"/>
        </w:tabs>
        <w:ind w:left="1680" w:hanging="168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8">
      <w:start w:val="1"/>
      <w:numFmt w:val="decimal"/>
      <w:lvlText w:val="%1.%2.%3.%4.%5.%6.%7.%8.%9."/>
      <w:lvlJc w:val="left"/>
      <w:pPr>
        <w:tabs>
          <w:tab w:val="num" w:pos="2100"/>
        </w:tabs>
        <w:ind w:left="2100" w:hanging="210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abstractNum>
  <w:abstractNum w:abstractNumId="14" w15:restartNumberingAfterBreak="0">
    <w:nsid w:val="5B2A229C"/>
    <w:multiLevelType w:val="multilevel"/>
    <w:tmpl w:val="DF2AE0EC"/>
    <w:styleLink w:val="List0"/>
    <w:lvl w:ilvl="0">
      <w:start w:val="1"/>
      <w:numFmt w:val="decimal"/>
      <w:lvlText w:val="%1."/>
      <w:lvlJc w:val="left"/>
      <w:rPr>
        <w:position w:val="0"/>
        <w:rtl w:val="0"/>
        <w:lang w:val="en-US"/>
      </w:rPr>
    </w:lvl>
    <w:lvl w:ilvl="1">
      <w:start w:val="1"/>
      <w:numFmt w:val="decimal"/>
      <w:lvlText w:val="%1.%2."/>
      <w:lvlJc w:val="left"/>
      <w:rPr>
        <w:position w:val="0"/>
        <w:rtl w:val="0"/>
        <w:lang w:val="en-US"/>
      </w:rPr>
    </w:lvl>
    <w:lvl w:ilvl="2">
      <w:start w:val="1"/>
      <w:numFmt w:val="decimal"/>
      <w:lvlText w:val="%1.%2.%3."/>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15" w15:restartNumberingAfterBreak="0">
    <w:nsid w:val="5DA66C83"/>
    <w:multiLevelType w:val="hybridMultilevel"/>
    <w:tmpl w:val="BB9CF6EE"/>
    <w:lvl w:ilvl="0" w:tplc="DAC0A5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FB14558"/>
    <w:multiLevelType w:val="hybridMultilevel"/>
    <w:tmpl w:val="1A2C8956"/>
    <w:lvl w:ilvl="0" w:tplc="AEB835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3"/>
  </w:num>
  <w:num w:numId="3">
    <w:abstractNumId w:val="7"/>
  </w:num>
  <w:num w:numId="4">
    <w:abstractNumId w:val="9"/>
  </w:num>
  <w:num w:numId="5">
    <w:abstractNumId w:val="14"/>
  </w:num>
  <w:num w:numId="6">
    <w:abstractNumId w:val="0"/>
  </w:num>
  <w:num w:numId="7">
    <w:abstractNumId w:val="5"/>
  </w:num>
  <w:num w:numId="8">
    <w:abstractNumId w:val="4"/>
  </w:num>
  <w:num w:numId="9">
    <w:abstractNumId w:val="3"/>
  </w:num>
  <w:num w:numId="10">
    <w:abstractNumId w:val="2"/>
  </w:num>
  <w:num w:numId="11">
    <w:abstractNumId w:val="6"/>
  </w:num>
  <w:num w:numId="12">
    <w:abstractNumId w:val="10"/>
  </w:num>
  <w:num w:numId="13">
    <w:abstractNumId w:val="16"/>
  </w:num>
  <w:num w:numId="14">
    <w:abstractNumId w:val="15"/>
  </w:num>
  <w:num w:numId="15">
    <w:abstractNumId w:val="8"/>
  </w:num>
  <w:num w:numId="16">
    <w:abstractNumId w:val="11"/>
  </w:num>
  <w:num w:numId="17">
    <w:abstractNumId w:val="1"/>
    <w:lvlOverride w:ilvl="0">
      <w:startOverride w:val="1"/>
    </w:lvlOverride>
  </w:num>
  <w:num w:numId="1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5B8"/>
    <w:rsid w:val="00003122"/>
    <w:rsid w:val="00003C43"/>
    <w:rsid w:val="00005A2E"/>
    <w:rsid w:val="00014A2C"/>
    <w:rsid w:val="00022C5B"/>
    <w:rsid w:val="00023880"/>
    <w:rsid w:val="00046A90"/>
    <w:rsid w:val="00046AF5"/>
    <w:rsid w:val="00052E06"/>
    <w:rsid w:val="000554A5"/>
    <w:rsid w:val="00063C82"/>
    <w:rsid w:val="000719AD"/>
    <w:rsid w:val="00073F81"/>
    <w:rsid w:val="000822BD"/>
    <w:rsid w:val="0009029C"/>
    <w:rsid w:val="0009788A"/>
    <w:rsid w:val="000A05AE"/>
    <w:rsid w:val="000A091C"/>
    <w:rsid w:val="000B14BF"/>
    <w:rsid w:val="000B1CE8"/>
    <w:rsid w:val="000B3752"/>
    <w:rsid w:val="000B5F04"/>
    <w:rsid w:val="000B67DE"/>
    <w:rsid w:val="000C5F58"/>
    <w:rsid w:val="000C62F7"/>
    <w:rsid w:val="000D29BA"/>
    <w:rsid w:val="000D41BE"/>
    <w:rsid w:val="000D6448"/>
    <w:rsid w:val="000D6B40"/>
    <w:rsid w:val="000E018D"/>
    <w:rsid w:val="000F3B4F"/>
    <w:rsid w:val="000F7008"/>
    <w:rsid w:val="0010788E"/>
    <w:rsid w:val="00113F73"/>
    <w:rsid w:val="001161B0"/>
    <w:rsid w:val="00116CDD"/>
    <w:rsid w:val="00123CDB"/>
    <w:rsid w:val="00136A1D"/>
    <w:rsid w:val="00141AEB"/>
    <w:rsid w:val="0014772F"/>
    <w:rsid w:val="0015126F"/>
    <w:rsid w:val="001539AC"/>
    <w:rsid w:val="00167CC3"/>
    <w:rsid w:val="001720AE"/>
    <w:rsid w:val="00177044"/>
    <w:rsid w:val="00184949"/>
    <w:rsid w:val="001A42EB"/>
    <w:rsid w:val="001A55CA"/>
    <w:rsid w:val="001A6FE1"/>
    <w:rsid w:val="001B027D"/>
    <w:rsid w:val="001B4FFE"/>
    <w:rsid w:val="001B7BE7"/>
    <w:rsid w:val="001C13EC"/>
    <w:rsid w:val="001D204F"/>
    <w:rsid w:val="001F2BA3"/>
    <w:rsid w:val="001F73E9"/>
    <w:rsid w:val="00200B76"/>
    <w:rsid w:val="00200DA7"/>
    <w:rsid w:val="00201A60"/>
    <w:rsid w:val="00204D8C"/>
    <w:rsid w:val="0020773C"/>
    <w:rsid w:val="002119FE"/>
    <w:rsid w:val="00215AA9"/>
    <w:rsid w:val="00222ABB"/>
    <w:rsid w:val="0022358B"/>
    <w:rsid w:val="0023165A"/>
    <w:rsid w:val="00232FF8"/>
    <w:rsid w:val="00244694"/>
    <w:rsid w:val="00247B6A"/>
    <w:rsid w:val="0025070C"/>
    <w:rsid w:val="00251F9C"/>
    <w:rsid w:val="00256527"/>
    <w:rsid w:val="0025739B"/>
    <w:rsid w:val="00263646"/>
    <w:rsid w:val="00284DA6"/>
    <w:rsid w:val="002903F0"/>
    <w:rsid w:val="00292DF3"/>
    <w:rsid w:val="0029509B"/>
    <w:rsid w:val="00297E00"/>
    <w:rsid w:val="002B0C1A"/>
    <w:rsid w:val="002B42C7"/>
    <w:rsid w:val="002B6553"/>
    <w:rsid w:val="002C01AB"/>
    <w:rsid w:val="002D1AEB"/>
    <w:rsid w:val="002D252C"/>
    <w:rsid w:val="002E4144"/>
    <w:rsid w:val="002F2A28"/>
    <w:rsid w:val="002F4EAC"/>
    <w:rsid w:val="002F7873"/>
    <w:rsid w:val="003028A1"/>
    <w:rsid w:val="00302AAA"/>
    <w:rsid w:val="00303BA8"/>
    <w:rsid w:val="003045E4"/>
    <w:rsid w:val="00307758"/>
    <w:rsid w:val="00311B81"/>
    <w:rsid w:val="0031227B"/>
    <w:rsid w:val="00314946"/>
    <w:rsid w:val="00322CC7"/>
    <w:rsid w:val="00323A6E"/>
    <w:rsid w:val="00324EC2"/>
    <w:rsid w:val="0032739E"/>
    <w:rsid w:val="00330C6E"/>
    <w:rsid w:val="00332D4B"/>
    <w:rsid w:val="00334F9D"/>
    <w:rsid w:val="00337CB5"/>
    <w:rsid w:val="00342C78"/>
    <w:rsid w:val="00346C68"/>
    <w:rsid w:val="00351324"/>
    <w:rsid w:val="0035446F"/>
    <w:rsid w:val="003546F4"/>
    <w:rsid w:val="0035562C"/>
    <w:rsid w:val="00363A61"/>
    <w:rsid w:val="0036504F"/>
    <w:rsid w:val="00374F43"/>
    <w:rsid w:val="00375FE4"/>
    <w:rsid w:val="00381694"/>
    <w:rsid w:val="00381D74"/>
    <w:rsid w:val="003844F8"/>
    <w:rsid w:val="00385250"/>
    <w:rsid w:val="00385623"/>
    <w:rsid w:val="00386E26"/>
    <w:rsid w:val="00394924"/>
    <w:rsid w:val="003962B0"/>
    <w:rsid w:val="003A717E"/>
    <w:rsid w:val="003B6B36"/>
    <w:rsid w:val="003B7F17"/>
    <w:rsid w:val="003C34DF"/>
    <w:rsid w:val="003C6049"/>
    <w:rsid w:val="003C6CE2"/>
    <w:rsid w:val="003D3F19"/>
    <w:rsid w:val="003E1887"/>
    <w:rsid w:val="003E5D47"/>
    <w:rsid w:val="003E62C7"/>
    <w:rsid w:val="003F35CB"/>
    <w:rsid w:val="003F3EE6"/>
    <w:rsid w:val="003F7F95"/>
    <w:rsid w:val="0040054B"/>
    <w:rsid w:val="00405FC2"/>
    <w:rsid w:val="00410C32"/>
    <w:rsid w:val="00411302"/>
    <w:rsid w:val="00414A05"/>
    <w:rsid w:val="00420F09"/>
    <w:rsid w:val="004218C6"/>
    <w:rsid w:val="00424F59"/>
    <w:rsid w:val="0042782F"/>
    <w:rsid w:val="004344BE"/>
    <w:rsid w:val="004352CB"/>
    <w:rsid w:val="004369F4"/>
    <w:rsid w:val="00440F28"/>
    <w:rsid w:val="00450DBC"/>
    <w:rsid w:val="0045607A"/>
    <w:rsid w:val="0046034D"/>
    <w:rsid w:val="00465420"/>
    <w:rsid w:val="00465841"/>
    <w:rsid w:val="0047374A"/>
    <w:rsid w:val="0047619A"/>
    <w:rsid w:val="0048351B"/>
    <w:rsid w:val="00487496"/>
    <w:rsid w:val="004902FB"/>
    <w:rsid w:val="004A31B4"/>
    <w:rsid w:val="004A66B4"/>
    <w:rsid w:val="004B0527"/>
    <w:rsid w:val="004B0D01"/>
    <w:rsid w:val="004B5285"/>
    <w:rsid w:val="004B5F0A"/>
    <w:rsid w:val="004C1DE7"/>
    <w:rsid w:val="004C26B9"/>
    <w:rsid w:val="004D3400"/>
    <w:rsid w:val="004D6FAE"/>
    <w:rsid w:val="004F6492"/>
    <w:rsid w:val="00501798"/>
    <w:rsid w:val="0050336D"/>
    <w:rsid w:val="00503FAE"/>
    <w:rsid w:val="005105AC"/>
    <w:rsid w:val="00521EA6"/>
    <w:rsid w:val="005242C5"/>
    <w:rsid w:val="00526541"/>
    <w:rsid w:val="005270E6"/>
    <w:rsid w:val="0053356F"/>
    <w:rsid w:val="00544531"/>
    <w:rsid w:val="00566C4D"/>
    <w:rsid w:val="00570E3D"/>
    <w:rsid w:val="00572506"/>
    <w:rsid w:val="005767DA"/>
    <w:rsid w:val="005839C7"/>
    <w:rsid w:val="0058474D"/>
    <w:rsid w:val="005878E8"/>
    <w:rsid w:val="00591AE2"/>
    <w:rsid w:val="005A08C9"/>
    <w:rsid w:val="005A0A87"/>
    <w:rsid w:val="005A6549"/>
    <w:rsid w:val="005B7C97"/>
    <w:rsid w:val="005C5C9C"/>
    <w:rsid w:val="005D205A"/>
    <w:rsid w:val="005D316F"/>
    <w:rsid w:val="005D6A36"/>
    <w:rsid w:val="005E53BC"/>
    <w:rsid w:val="005F2A78"/>
    <w:rsid w:val="005F5543"/>
    <w:rsid w:val="005F77AE"/>
    <w:rsid w:val="00601209"/>
    <w:rsid w:val="00606089"/>
    <w:rsid w:val="00613923"/>
    <w:rsid w:val="00613B80"/>
    <w:rsid w:val="00620ABC"/>
    <w:rsid w:val="00622843"/>
    <w:rsid w:val="00622AEE"/>
    <w:rsid w:val="00624D16"/>
    <w:rsid w:val="00630AD4"/>
    <w:rsid w:val="00643BF3"/>
    <w:rsid w:val="00645A53"/>
    <w:rsid w:val="00654158"/>
    <w:rsid w:val="006629B3"/>
    <w:rsid w:val="00663DC7"/>
    <w:rsid w:val="00667E24"/>
    <w:rsid w:val="00680AA0"/>
    <w:rsid w:val="006825B2"/>
    <w:rsid w:val="006872C5"/>
    <w:rsid w:val="00693A54"/>
    <w:rsid w:val="006940A8"/>
    <w:rsid w:val="006A5313"/>
    <w:rsid w:val="006A7CFB"/>
    <w:rsid w:val="006B2741"/>
    <w:rsid w:val="006B3A2F"/>
    <w:rsid w:val="006B3C0E"/>
    <w:rsid w:val="006B7DF4"/>
    <w:rsid w:val="006C41A2"/>
    <w:rsid w:val="006C4CB2"/>
    <w:rsid w:val="006D0A12"/>
    <w:rsid w:val="006D0D57"/>
    <w:rsid w:val="006D2787"/>
    <w:rsid w:val="006E3DCD"/>
    <w:rsid w:val="006E6514"/>
    <w:rsid w:val="006F13ED"/>
    <w:rsid w:val="00702E17"/>
    <w:rsid w:val="007103B4"/>
    <w:rsid w:val="0071604D"/>
    <w:rsid w:val="00717391"/>
    <w:rsid w:val="00723017"/>
    <w:rsid w:val="00723814"/>
    <w:rsid w:val="00730927"/>
    <w:rsid w:val="00740136"/>
    <w:rsid w:val="00744ACF"/>
    <w:rsid w:val="00752701"/>
    <w:rsid w:val="0075523B"/>
    <w:rsid w:val="00764503"/>
    <w:rsid w:val="00770909"/>
    <w:rsid w:val="00771091"/>
    <w:rsid w:val="007811FE"/>
    <w:rsid w:val="007855DD"/>
    <w:rsid w:val="007872A9"/>
    <w:rsid w:val="0079118D"/>
    <w:rsid w:val="007916B7"/>
    <w:rsid w:val="00792095"/>
    <w:rsid w:val="007922F9"/>
    <w:rsid w:val="00793043"/>
    <w:rsid w:val="00796396"/>
    <w:rsid w:val="007A1886"/>
    <w:rsid w:val="007A42A3"/>
    <w:rsid w:val="007B2B10"/>
    <w:rsid w:val="007B6169"/>
    <w:rsid w:val="007C216D"/>
    <w:rsid w:val="007C24AB"/>
    <w:rsid w:val="007C3937"/>
    <w:rsid w:val="007C6644"/>
    <w:rsid w:val="007C70F8"/>
    <w:rsid w:val="007C7F8F"/>
    <w:rsid w:val="007D23AE"/>
    <w:rsid w:val="007D4E22"/>
    <w:rsid w:val="007E3E9F"/>
    <w:rsid w:val="007E78AA"/>
    <w:rsid w:val="007F1550"/>
    <w:rsid w:val="00801907"/>
    <w:rsid w:val="008134DE"/>
    <w:rsid w:val="008231E2"/>
    <w:rsid w:val="008315D7"/>
    <w:rsid w:val="00832D3F"/>
    <w:rsid w:val="00840805"/>
    <w:rsid w:val="0084140D"/>
    <w:rsid w:val="00846CB2"/>
    <w:rsid w:val="00853D94"/>
    <w:rsid w:val="0085433C"/>
    <w:rsid w:val="0085517E"/>
    <w:rsid w:val="0085741A"/>
    <w:rsid w:val="008615A7"/>
    <w:rsid w:val="00861A3E"/>
    <w:rsid w:val="00862B71"/>
    <w:rsid w:val="00867951"/>
    <w:rsid w:val="00873B54"/>
    <w:rsid w:val="00881666"/>
    <w:rsid w:val="00884C1F"/>
    <w:rsid w:val="00886166"/>
    <w:rsid w:val="0089533E"/>
    <w:rsid w:val="008A231F"/>
    <w:rsid w:val="008B3EBC"/>
    <w:rsid w:val="008B55B8"/>
    <w:rsid w:val="008B6079"/>
    <w:rsid w:val="008C42E8"/>
    <w:rsid w:val="008E0616"/>
    <w:rsid w:val="008E6270"/>
    <w:rsid w:val="008E7C43"/>
    <w:rsid w:val="008F6AD8"/>
    <w:rsid w:val="00900C57"/>
    <w:rsid w:val="00911ABD"/>
    <w:rsid w:val="00913574"/>
    <w:rsid w:val="00925D4D"/>
    <w:rsid w:val="009274E5"/>
    <w:rsid w:val="00927804"/>
    <w:rsid w:val="00932498"/>
    <w:rsid w:val="0093286C"/>
    <w:rsid w:val="00934130"/>
    <w:rsid w:val="00934385"/>
    <w:rsid w:val="00946D79"/>
    <w:rsid w:val="009538EB"/>
    <w:rsid w:val="00954C5B"/>
    <w:rsid w:val="00954CC1"/>
    <w:rsid w:val="00965143"/>
    <w:rsid w:val="00966D9A"/>
    <w:rsid w:val="00971E13"/>
    <w:rsid w:val="00972AB1"/>
    <w:rsid w:val="00983212"/>
    <w:rsid w:val="009840F8"/>
    <w:rsid w:val="009900A2"/>
    <w:rsid w:val="00991217"/>
    <w:rsid w:val="00996760"/>
    <w:rsid w:val="009B02E4"/>
    <w:rsid w:val="009B0E19"/>
    <w:rsid w:val="009C00D6"/>
    <w:rsid w:val="009C756F"/>
    <w:rsid w:val="009D187D"/>
    <w:rsid w:val="009D5489"/>
    <w:rsid w:val="009E1086"/>
    <w:rsid w:val="009E6FFA"/>
    <w:rsid w:val="009E73A2"/>
    <w:rsid w:val="009F4E05"/>
    <w:rsid w:val="00A00C6D"/>
    <w:rsid w:val="00A07F33"/>
    <w:rsid w:val="00A12DDC"/>
    <w:rsid w:val="00A15029"/>
    <w:rsid w:val="00A30694"/>
    <w:rsid w:val="00A31A29"/>
    <w:rsid w:val="00A341DC"/>
    <w:rsid w:val="00A34FD4"/>
    <w:rsid w:val="00A350E6"/>
    <w:rsid w:val="00A4291B"/>
    <w:rsid w:val="00A57060"/>
    <w:rsid w:val="00A57BBC"/>
    <w:rsid w:val="00A601F0"/>
    <w:rsid w:val="00A81BFA"/>
    <w:rsid w:val="00A84BDE"/>
    <w:rsid w:val="00A93A6E"/>
    <w:rsid w:val="00A94285"/>
    <w:rsid w:val="00AA17B4"/>
    <w:rsid w:val="00AA71C4"/>
    <w:rsid w:val="00AB395C"/>
    <w:rsid w:val="00AB3E19"/>
    <w:rsid w:val="00AB6E89"/>
    <w:rsid w:val="00AC017F"/>
    <w:rsid w:val="00AE0369"/>
    <w:rsid w:val="00AE0A5E"/>
    <w:rsid w:val="00AE44B2"/>
    <w:rsid w:val="00AE72C0"/>
    <w:rsid w:val="00AE7A42"/>
    <w:rsid w:val="00AF1307"/>
    <w:rsid w:val="00AF2E6D"/>
    <w:rsid w:val="00AF4C7B"/>
    <w:rsid w:val="00AF770A"/>
    <w:rsid w:val="00B00767"/>
    <w:rsid w:val="00B01B42"/>
    <w:rsid w:val="00B03490"/>
    <w:rsid w:val="00B20AE2"/>
    <w:rsid w:val="00B27A6A"/>
    <w:rsid w:val="00B31F1B"/>
    <w:rsid w:val="00B33F01"/>
    <w:rsid w:val="00B43F8D"/>
    <w:rsid w:val="00B468F5"/>
    <w:rsid w:val="00B51127"/>
    <w:rsid w:val="00B544EB"/>
    <w:rsid w:val="00B54585"/>
    <w:rsid w:val="00B561E6"/>
    <w:rsid w:val="00B63600"/>
    <w:rsid w:val="00B66E85"/>
    <w:rsid w:val="00B70955"/>
    <w:rsid w:val="00B72BBC"/>
    <w:rsid w:val="00B73B77"/>
    <w:rsid w:val="00B7604B"/>
    <w:rsid w:val="00B76F87"/>
    <w:rsid w:val="00B81674"/>
    <w:rsid w:val="00B85F52"/>
    <w:rsid w:val="00B940BC"/>
    <w:rsid w:val="00B96F32"/>
    <w:rsid w:val="00BA10ED"/>
    <w:rsid w:val="00BA66CC"/>
    <w:rsid w:val="00BA7FA9"/>
    <w:rsid w:val="00BC1226"/>
    <w:rsid w:val="00BC3AF0"/>
    <w:rsid w:val="00BD53B7"/>
    <w:rsid w:val="00BE59E1"/>
    <w:rsid w:val="00BF366D"/>
    <w:rsid w:val="00BF4739"/>
    <w:rsid w:val="00C0529B"/>
    <w:rsid w:val="00C05EEA"/>
    <w:rsid w:val="00C1367B"/>
    <w:rsid w:val="00C30873"/>
    <w:rsid w:val="00C33DFA"/>
    <w:rsid w:val="00C34485"/>
    <w:rsid w:val="00C37A21"/>
    <w:rsid w:val="00C37AC1"/>
    <w:rsid w:val="00C4102D"/>
    <w:rsid w:val="00C50E91"/>
    <w:rsid w:val="00C6023D"/>
    <w:rsid w:val="00C626DB"/>
    <w:rsid w:val="00C65A10"/>
    <w:rsid w:val="00C66C2D"/>
    <w:rsid w:val="00C71B1D"/>
    <w:rsid w:val="00C76AB6"/>
    <w:rsid w:val="00C85CDA"/>
    <w:rsid w:val="00C879E7"/>
    <w:rsid w:val="00C90F41"/>
    <w:rsid w:val="00C96BD0"/>
    <w:rsid w:val="00CA1BE3"/>
    <w:rsid w:val="00CA3468"/>
    <w:rsid w:val="00CA47C1"/>
    <w:rsid w:val="00CA6F14"/>
    <w:rsid w:val="00CB19BE"/>
    <w:rsid w:val="00CB3F24"/>
    <w:rsid w:val="00CE1163"/>
    <w:rsid w:val="00CF1AB1"/>
    <w:rsid w:val="00D05623"/>
    <w:rsid w:val="00D067DD"/>
    <w:rsid w:val="00D221AD"/>
    <w:rsid w:val="00D26AC0"/>
    <w:rsid w:val="00D34927"/>
    <w:rsid w:val="00D35CCA"/>
    <w:rsid w:val="00D372C4"/>
    <w:rsid w:val="00D41AF6"/>
    <w:rsid w:val="00D44E17"/>
    <w:rsid w:val="00D50F76"/>
    <w:rsid w:val="00D5381E"/>
    <w:rsid w:val="00D7217F"/>
    <w:rsid w:val="00D77BBE"/>
    <w:rsid w:val="00D815C4"/>
    <w:rsid w:val="00D87DA2"/>
    <w:rsid w:val="00D950D2"/>
    <w:rsid w:val="00D96084"/>
    <w:rsid w:val="00D962C2"/>
    <w:rsid w:val="00D97188"/>
    <w:rsid w:val="00D976FC"/>
    <w:rsid w:val="00DA4B6A"/>
    <w:rsid w:val="00DB6868"/>
    <w:rsid w:val="00DC293C"/>
    <w:rsid w:val="00DC4650"/>
    <w:rsid w:val="00DE233D"/>
    <w:rsid w:val="00DE3CDB"/>
    <w:rsid w:val="00DE664A"/>
    <w:rsid w:val="00DF126A"/>
    <w:rsid w:val="00DF7785"/>
    <w:rsid w:val="00E05A73"/>
    <w:rsid w:val="00E067BD"/>
    <w:rsid w:val="00E17D65"/>
    <w:rsid w:val="00E2583E"/>
    <w:rsid w:val="00E34FAC"/>
    <w:rsid w:val="00E37C5D"/>
    <w:rsid w:val="00E42395"/>
    <w:rsid w:val="00E52B5B"/>
    <w:rsid w:val="00E54694"/>
    <w:rsid w:val="00E55074"/>
    <w:rsid w:val="00E754EB"/>
    <w:rsid w:val="00E77F00"/>
    <w:rsid w:val="00E822E0"/>
    <w:rsid w:val="00EA63B5"/>
    <w:rsid w:val="00EA684F"/>
    <w:rsid w:val="00EB0E10"/>
    <w:rsid w:val="00EB14D6"/>
    <w:rsid w:val="00EB6864"/>
    <w:rsid w:val="00EC48EC"/>
    <w:rsid w:val="00EC610A"/>
    <w:rsid w:val="00ED00F7"/>
    <w:rsid w:val="00ED3A3F"/>
    <w:rsid w:val="00ED5C56"/>
    <w:rsid w:val="00EE0A92"/>
    <w:rsid w:val="00EE0DC5"/>
    <w:rsid w:val="00EE3327"/>
    <w:rsid w:val="00EF0E1A"/>
    <w:rsid w:val="00EF357F"/>
    <w:rsid w:val="00F005E2"/>
    <w:rsid w:val="00F02D26"/>
    <w:rsid w:val="00F0429E"/>
    <w:rsid w:val="00F14EDE"/>
    <w:rsid w:val="00F1736A"/>
    <w:rsid w:val="00F25CC6"/>
    <w:rsid w:val="00F3379F"/>
    <w:rsid w:val="00F35C49"/>
    <w:rsid w:val="00F47202"/>
    <w:rsid w:val="00F47F06"/>
    <w:rsid w:val="00F5480D"/>
    <w:rsid w:val="00F553F0"/>
    <w:rsid w:val="00F5692C"/>
    <w:rsid w:val="00F7535E"/>
    <w:rsid w:val="00F808B8"/>
    <w:rsid w:val="00F84226"/>
    <w:rsid w:val="00FA0B62"/>
    <w:rsid w:val="00FA1981"/>
    <w:rsid w:val="00FA77AA"/>
    <w:rsid w:val="00FB3E87"/>
    <w:rsid w:val="00FC68CF"/>
    <w:rsid w:val="00FC7368"/>
    <w:rsid w:val="00FC7AE1"/>
    <w:rsid w:val="00FD0140"/>
    <w:rsid w:val="00FE5251"/>
    <w:rsid w:val="00FE6814"/>
    <w:rsid w:val="00FF6E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3F2E72-D125-4701-86DB-7E0969417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285"/>
    <w:pPr>
      <w:spacing w:after="200" w:line="276" w:lineRule="auto"/>
    </w:pPr>
    <w:rPr>
      <w:sz w:val="22"/>
      <w:szCs w:val="28"/>
      <w:lang w:bidi="bn-IN"/>
    </w:rPr>
  </w:style>
  <w:style w:type="paragraph" w:styleId="Heading1">
    <w:name w:val="heading 1"/>
    <w:next w:val="Normal"/>
    <w:link w:val="Heading1Char"/>
    <w:qFormat/>
    <w:rsid w:val="00ED3A3F"/>
    <w:pPr>
      <w:keepNext/>
      <w:keepLines/>
      <w:pBdr>
        <w:top w:val="nil"/>
        <w:left w:val="nil"/>
        <w:bottom w:val="nil"/>
        <w:right w:val="nil"/>
        <w:between w:val="nil"/>
        <w:bar w:val="nil"/>
      </w:pBdr>
      <w:spacing w:before="240" w:after="120" w:line="360" w:lineRule="auto"/>
      <w:outlineLvl w:val="0"/>
    </w:pPr>
    <w:rPr>
      <w:rFonts w:ascii="Times New Roman Bold" w:eastAsia="Times New Roman Bold" w:hAnsi="Times New Roman Bold" w:cs="Times New Roman Bold"/>
      <w:color w:val="000000"/>
      <w:sz w:val="28"/>
      <w:szCs w:val="28"/>
      <w:u w:color="000000"/>
      <w:bdr w:val="nil"/>
      <w:lang w:eastAsia="fi-FI"/>
    </w:rPr>
  </w:style>
  <w:style w:type="paragraph" w:styleId="Heading2">
    <w:name w:val="heading 2"/>
    <w:next w:val="Normal"/>
    <w:link w:val="Heading2Char"/>
    <w:qFormat/>
    <w:rsid w:val="00ED3A3F"/>
    <w:pPr>
      <w:keepNext/>
      <w:keepLines/>
      <w:pBdr>
        <w:top w:val="nil"/>
        <w:left w:val="nil"/>
        <w:bottom w:val="nil"/>
        <w:right w:val="nil"/>
        <w:between w:val="nil"/>
        <w:bar w:val="nil"/>
      </w:pBdr>
      <w:spacing w:before="40" w:after="120" w:line="360" w:lineRule="auto"/>
      <w:outlineLvl w:val="1"/>
    </w:pPr>
    <w:rPr>
      <w:rFonts w:ascii="Times New Roman Bold" w:eastAsia="Times New Roman Bold" w:hAnsi="Times New Roman Bold" w:cs="Times New Roman Bold"/>
      <w:color w:val="000000"/>
      <w:sz w:val="24"/>
      <w:szCs w:val="24"/>
      <w:u w:color="000000"/>
      <w:bdr w:val="nil"/>
      <w:lang w:eastAsia="fi-FI"/>
    </w:rPr>
  </w:style>
  <w:style w:type="paragraph" w:styleId="Heading3">
    <w:name w:val="heading 3"/>
    <w:next w:val="Normal"/>
    <w:link w:val="Heading3Char"/>
    <w:qFormat/>
    <w:rsid w:val="00ED3A3F"/>
    <w:pPr>
      <w:keepNext/>
      <w:keepLines/>
      <w:pBdr>
        <w:top w:val="nil"/>
        <w:left w:val="nil"/>
        <w:bottom w:val="nil"/>
        <w:right w:val="nil"/>
        <w:between w:val="nil"/>
        <w:bar w:val="nil"/>
      </w:pBdr>
      <w:spacing w:before="40" w:after="120" w:line="360" w:lineRule="auto"/>
      <w:outlineLvl w:val="2"/>
    </w:pPr>
    <w:rPr>
      <w:rFonts w:ascii="Times New Roman" w:eastAsia="Times New Roman" w:hAnsi="Times New Roman"/>
      <w:color w:val="000000"/>
      <w:sz w:val="24"/>
      <w:szCs w:val="24"/>
      <w:u w:color="000000"/>
      <w:bdr w:val="nil"/>
      <w:lang w:eastAsia="fi-FI"/>
    </w:rPr>
  </w:style>
  <w:style w:type="paragraph" w:styleId="Heading4">
    <w:name w:val="heading 4"/>
    <w:basedOn w:val="Normal"/>
    <w:next w:val="Normal"/>
    <w:link w:val="Heading4Char"/>
    <w:uiPriority w:val="9"/>
    <w:unhideWhenUsed/>
    <w:qFormat/>
    <w:rsid w:val="00ED3A3F"/>
    <w:pPr>
      <w:keepNext/>
      <w:keepLines/>
      <w:pBdr>
        <w:top w:val="nil"/>
        <w:left w:val="nil"/>
        <w:bottom w:val="nil"/>
        <w:right w:val="nil"/>
        <w:between w:val="nil"/>
        <w:bar w:val="nil"/>
      </w:pBdr>
      <w:spacing w:before="200" w:after="0" w:line="360" w:lineRule="auto"/>
      <w:outlineLvl w:val="3"/>
    </w:pPr>
    <w:rPr>
      <w:rFonts w:ascii="Times New Roman" w:eastAsia="Times New Roman" w:hAnsi="Times New Roman"/>
      <w:bCs/>
      <w:iCs/>
      <w:sz w:val="24"/>
      <w:szCs w:val="24"/>
      <w:u w:color="000000"/>
      <w:bdr w:val="nil"/>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934130"/>
    <w:pPr>
      <w:spacing w:after="0" w:line="240" w:lineRule="auto"/>
    </w:pPr>
    <w:rPr>
      <w:rFonts w:ascii="Times New Roman" w:eastAsia="SimSun" w:hAnsi="Times New Roman"/>
      <w:sz w:val="20"/>
      <w:szCs w:val="20"/>
      <w:lang w:eastAsia="zh-CN" w:bidi="ar-SA"/>
    </w:rPr>
  </w:style>
  <w:style w:type="character" w:customStyle="1" w:styleId="FootnoteTextChar">
    <w:name w:val="Footnote Text Char"/>
    <w:link w:val="FootnoteText"/>
    <w:uiPriority w:val="99"/>
    <w:rsid w:val="00934130"/>
    <w:rPr>
      <w:rFonts w:ascii="Times New Roman" w:eastAsia="SimSun" w:hAnsi="Times New Roman" w:cs="Times New Roman"/>
      <w:sz w:val="20"/>
      <w:szCs w:val="20"/>
      <w:lang w:eastAsia="zh-CN" w:bidi="ar-SA"/>
    </w:rPr>
  </w:style>
  <w:style w:type="character" w:styleId="FootnoteReference">
    <w:name w:val="footnote reference"/>
    <w:uiPriority w:val="99"/>
    <w:rsid w:val="00934130"/>
    <w:rPr>
      <w:vertAlign w:val="superscript"/>
    </w:rPr>
  </w:style>
  <w:style w:type="paragraph" w:styleId="ListParagraph">
    <w:name w:val="List Paragraph"/>
    <w:basedOn w:val="Normal"/>
    <w:uiPriority w:val="99"/>
    <w:qFormat/>
    <w:rsid w:val="00C37A21"/>
    <w:pPr>
      <w:ind w:left="720"/>
      <w:contextualSpacing/>
    </w:pPr>
  </w:style>
  <w:style w:type="paragraph" w:styleId="BalloonText">
    <w:name w:val="Balloon Text"/>
    <w:basedOn w:val="Normal"/>
    <w:link w:val="BalloonTextChar"/>
    <w:uiPriority w:val="99"/>
    <w:semiHidden/>
    <w:unhideWhenUsed/>
    <w:rsid w:val="00643BF3"/>
    <w:pPr>
      <w:spacing w:after="0" w:line="240" w:lineRule="auto"/>
    </w:pPr>
    <w:rPr>
      <w:rFonts w:ascii="Tahoma" w:hAnsi="Tahoma" w:cs="Tahoma"/>
      <w:sz w:val="16"/>
      <w:szCs w:val="20"/>
    </w:rPr>
  </w:style>
  <w:style w:type="character" w:customStyle="1" w:styleId="BalloonTextChar">
    <w:name w:val="Balloon Text Char"/>
    <w:link w:val="BalloonText"/>
    <w:uiPriority w:val="99"/>
    <w:semiHidden/>
    <w:rsid w:val="00643BF3"/>
    <w:rPr>
      <w:rFonts w:ascii="Tahoma" w:hAnsi="Tahoma" w:cs="Tahoma"/>
      <w:sz w:val="16"/>
      <w:szCs w:val="20"/>
    </w:rPr>
  </w:style>
  <w:style w:type="paragraph" w:styleId="Bibliography">
    <w:name w:val="Bibliography"/>
    <w:basedOn w:val="Normal"/>
    <w:next w:val="Normal"/>
    <w:uiPriority w:val="37"/>
    <w:unhideWhenUsed/>
    <w:rsid w:val="00D44E17"/>
  </w:style>
  <w:style w:type="paragraph" w:styleId="NoSpacing">
    <w:name w:val="No Spacing"/>
    <w:uiPriority w:val="1"/>
    <w:qFormat/>
    <w:rsid w:val="001A55CA"/>
    <w:pPr>
      <w:jc w:val="both"/>
    </w:pPr>
    <w:rPr>
      <w:sz w:val="22"/>
      <w:szCs w:val="22"/>
    </w:rPr>
  </w:style>
  <w:style w:type="paragraph" w:styleId="Header">
    <w:name w:val="header"/>
    <w:basedOn w:val="Normal"/>
    <w:link w:val="HeaderChar"/>
    <w:uiPriority w:val="99"/>
    <w:unhideWhenUsed/>
    <w:rsid w:val="00A00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C6D"/>
  </w:style>
  <w:style w:type="paragraph" w:styleId="Footer">
    <w:name w:val="footer"/>
    <w:basedOn w:val="Normal"/>
    <w:link w:val="FooterChar"/>
    <w:uiPriority w:val="99"/>
    <w:unhideWhenUsed/>
    <w:rsid w:val="00A00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C6D"/>
  </w:style>
  <w:style w:type="paragraph" w:styleId="EndnoteText">
    <w:name w:val="endnote text"/>
    <w:basedOn w:val="Normal"/>
    <w:link w:val="EndnoteTextChar"/>
    <w:uiPriority w:val="99"/>
    <w:semiHidden/>
    <w:unhideWhenUsed/>
    <w:rsid w:val="007811FE"/>
    <w:pPr>
      <w:spacing w:after="0" w:line="240" w:lineRule="auto"/>
    </w:pPr>
    <w:rPr>
      <w:sz w:val="20"/>
      <w:szCs w:val="25"/>
    </w:rPr>
  </w:style>
  <w:style w:type="character" w:customStyle="1" w:styleId="EndnoteTextChar">
    <w:name w:val="Endnote Text Char"/>
    <w:link w:val="EndnoteText"/>
    <w:uiPriority w:val="99"/>
    <w:semiHidden/>
    <w:rsid w:val="007811FE"/>
    <w:rPr>
      <w:sz w:val="20"/>
      <w:szCs w:val="25"/>
    </w:rPr>
  </w:style>
  <w:style w:type="character" w:styleId="EndnoteReference">
    <w:name w:val="endnote reference"/>
    <w:uiPriority w:val="99"/>
    <w:semiHidden/>
    <w:unhideWhenUsed/>
    <w:rsid w:val="007811FE"/>
    <w:rPr>
      <w:vertAlign w:val="superscript"/>
    </w:rPr>
  </w:style>
  <w:style w:type="character" w:styleId="Hyperlink">
    <w:name w:val="Hyperlink"/>
    <w:unhideWhenUsed/>
    <w:rsid w:val="00A07F33"/>
    <w:rPr>
      <w:color w:val="0000FF"/>
      <w:u w:val="single"/>
    </w:rPr>
  </w:style>
  <w:style w:type="paragraph" w:customStyle="1" w:styleId="Default">
    <w:name w:val="Default"/>
    <w:rsid w:val="00A07F33"/>
    <w:pPr>
      <w:autoSpaceDE w:val="0"/>
      <w:autoSpaceDN w:val="0"/>
      <w:adjustRightInd w:val="0"/>
    </w:pPr>
    <w:rPr>
      <w:rFonts w:ascii="Times New Roman" w:hAnsi="Times New Roman"/>
      <w:color w:val="000000"/>
      <w:sz w:val="24"/>
      <w:szCs w:val="24"/>
      <w:lang w:bidi="bn-IN"/>
    </w:rPr>
  </w:style>
  <w:style w:type="paragraph" w:customStyle="1" w:styleId="Style1">
    <w:name w:val="Style1"/>
    <w:basedOn w:val="NoSpacing"/>
    <w:link w:val="Style1Char"/>
    <w:qFormat/>
    <w:rsid w:val="00C76AB6"/>
    <w:pPr>
      <w:jc w:val="left"/>
    </w:pPr>
    <w:rPr>
      <w:rFonts w:cs="Vrinda"/>
    </w:rPr>
  </w:style>
  <w:style w:type="character" w:customStyle="1" w:styleId="Style1Char">
    <w:name w:val="Style1 Char"/>
    <w:link w:val="Style1"/>
    <w:rsid w:val="00C76AB6"/>
    <w:rPr>
      <w:rFonts w:ascii="Calibri" w:eastAsia="Calibri" w:hAnsi="Calibri" w:cs="Vrinda"/>
      <w:szCs w:val="22"/>
      <w:lang w:bidi="ar-SA"/>
    </w:rPr>
  </w:style>
  <w:style w:type="paragraph" w:styleId="BodyText2">
    <w:name w:val="Body Text 2"/>
    <w:basedOn w:val="Normal"/>
    <w:link w:val="BodyText2Char"/>
    <w:semiHidden/>
    <w:rsid w:val="00FC7AE1"/>
    <w:pPr>
      <w:tabs>
        <w:tab w:val="left" w:pos="748"/>
      </w:tabs>
      <w:spacing w:after="0" w:line="360" w:lineRule="auto"/>
    </w:pPr>
    <w:rPr>
      <w:rFonts w:ascii="Times New Roman" w:eastAsia="Times New Roman" w:hAnsi="Times New Roman"/>
      <w:sz w:val="26"/>
      <w:szCs w:val="20"/>
      <w:lang w:bidi="ar-SA"/>
    </w:rPr>
  </w:style>
  <w:style w:type="character" w:customStyle="1" w:styleId="BodyText2Char">
    <w:name w:val="Body Text 2 Char"/>
    <w:link w:val="BodyText2"/>
    <w:semiHidden/>
    <w:rsid w:val="00FC7AE1"/>
    <w:rPr>
      <w:rFonts w:ascii="Times New Roman" w:eastAsia="Times New Roman" w:hAnsi="Times New Roman" w:cs="Times New Roman"/>
      <w:sz w:val="26"/>
      <w:szCs w:val="20"/>
      <w:lang w:bidi="ar-SA"/>
    </w:rPr>
  </w:style>
  <w:style w:type="character" w:styleId="CommentReference">
    <w:name w:val="annotation reference"/>
    <w:uiPriority w:val="99"/>
    <w:semiHidden/>
    <w:unhideWhenUsed/>
    <w:rsid w:val="000F3B4F"/>
    <w:rPr>
      <w:sz w:val="16"/>
      <w:szCs w:val="16"/>
    </w:rPr>
  </w:style>
  <w:style w:type="paragraph" w:styleId="CommentText">
    <w:name w:val="annotation text"/>
    <w:basedOn w:val="Normal"/>
    <w:link w:val="CommentTextChar"/>
    <w:uiPriority w:val="99"/>
    <w:unhideWhenUsed/>
    <w:rsid w:val="000F3B4F"/>
    <w:pPr>
      <w:spacing w:line="240" w:lineRule="auto"/>
    </w:pPr>
    <w:rPr>
      <w:sz w:val="20"/>
      <w:szCs w:val="25"/>
    </w:rPr>
  </w:style>
  <w:style w:type="character" w:customStyle="1" w:styleId="CommentTextChar">
    <w:name w:val="Comment Text Char"/>
    <w:link w:val="CommentText"/>
    <w:uiPriority w:val="99"/>
    <w:rsid w:val="000F3B4F"/>
    <w:rPr>
      <w:sz w:val="20"/>
      <w:szCs w:val="25"/>
    </w:rPr>
  </w:style>
  <w:style w:type="paragraph" w:styleId="CommentSubject">
    <w:name w:val="annotation subject"/>
    <w:basedOn w:val="CommentText"/>
    <w:next w:val="CommentText"/>
    <w:link w:val="CommentSubjectChar"/>
    <w:uiPriority w:val="99"/>
    <w:semiHidden/>
    <w:unhideWhenUsed/>
    <w:rsid w:val="000F3B4F"/>
    <w:rPr>
      <w:b/>
      <w:bCs/>
    </w:rPr>
  </w:style>
  <w:style w:type="character" w:customStyle="1" w:styleId="CommentSubjectChar">
    <w:name w:val="Comment Subject Char"/>
    <w:link w:val="CommentSubject"/>
    <w:uiPriority w:val="99"/>
    <w:semiHidden/>
    <w:rsid w:val="000F3B4F"/>
    <w:rPr>
      <w:b/>
      <w:bCs/>
      <w:sz w:val="20"/>
      <w:szCs w:val="25"/>
    </w:rPr>
  </w:style>
  <w:style w:type="character" w:customStyle="1" w:styleId="apple-converted-space">
    <w:name w:val="apple-converted-space"/>
    <w:basedOn w:val="DefaultParagraphFont"/>
    <w:rsid w:val="00323A6E"/>
  </w:style>
  <w:style w:type="character" w:customStyle="1" w:styleId="Mention">
    <w:name w:val="Mention"/>
    <w:uiPriority w:val="99"/>
    <w:semiHidden/>
    <w:unhideWhenUsed/>
    <w:rsid w:val="0035562C"/>
    <w:rPr>
      <w:color w:val="2B579A"/>
      <w:shd w:val="clear" w:color="auto" w:fill="E6E6E6"/>
    </w:rPr>
  </w:style>
  <w:style w:type="character" w:customStyle="1" w:styleId="UnresolvedMention">
    <w:name w:val="Unresolved Mention"/>
    <w:uiPriority w:val="99"/>
    <w:semiHidden/>
    <w:unhideWhenUsed/>
    <w:rsid w:val="00AC017F"/>
    <w:rPr>
      <w:color w:val="808080"/>
      <w:shd w:val="clear" w:color="auto" w:fill="E6E6E6"/>
    </w:rPr>
  </w:style>
  <w:style w:type="character" w:customStyle="1" w:styleId="Heading1Char">
    <w:name w:val="Heading 1 Char"/>
    <w:link w:val="Heading1"/>
    <w:rsid w:val="00ED3A3F"/>
    <w:rPr>
      <w:rFonts w:ascii="Times New Roman Bold" w:eastAsia="Times New Roman Bold" w:hAnsi="Times New Roman Bold" w:cs="Times New Roman Bold"/>
      <w:color w:val="000000"/>
      <w:sz w:val="28"/>
      <w:u w:color="000000"/>
      <w:bdr w:val="nil"/>
      <w:lang w:eastAsia="fi-FI" w:bidi="ar-SA"/>
    </w:rPr>
  </w:style>
  <w:style w:type="character" w:customStyle="1" w:styleId="Heading2Char">
    <w:name w:val="Heading 2 Char"/>
    <w:link w:val="Heading2"/>
    <w:rsid w:val="00ED3A3F"/>
    <w:rPr>
      <w:rFonts w:ascii="Times New Roman Bold" w:eastAsia="Times New Roman Bold" w:hAnsi="Times New Roman Bold" w:cs="Times New Roman Bold"/>
      <w:color w:val="000000"/>
      <w:sz w:val="24"/>
      <w:szCs w:val="24"/>
      <w:u w:color="000000"/>
      <w:bdr w:val="nil"/>
      <w:lang w:eastAsia="fi-FI" w:bidi="ar-SA"/>
    </w:rPr>
  </w:style>
  <w:style w:type="character" w:customStyle="1" w:styleId="Heading3Char">
    <w:name w:val="Heading 3 Char"/>
    <w:link w:val="Heading3"/>
    <w:rsid w:val="00ED3A3F"/>
    <w:rPr>
      <w:rFonts w:ascii="Times New Roman" w:eastAsia="Times New Roman" w:hAnsi="Times New Roman" w:cs="Times New Roman"/>
      <w:color w:val="000000"/>
      <w:sz w:val="24"/>
      <w:szCs w:val="24"/>
      <w:u w:color="000000"/>
      <w:bdr w:val="nil"/>
      <w:lang w:eastAsia="fi-FI" w:bidi="ar-SA"/>
    </w:rPr>
  </w:style>
  <w:style w:type="character" w:customStyle="1" w:styleId="Heading4Char">
    <w:name w:val="Heading 4 Char"/>
    <w:link w:val="Heading4"/>
    <w:uiPriority w:val="9"/>
    <w:rsid w:val="00ED3A3F"/>
    <w:rPr>
      <w:rFonts w:ascii="Times New Roman" w:eastAsia="Times New Roman" w:hAnsi="Times New Roman" w:cs="Times New Roman"/>
      <w:bCs/>
      <w:iCs/>
      <w:sz w:val="24"/>
      <w:szCs w:val="24"/>
      <w:u w:color="000000"/>
      <w:bdr w:val="nil"/>
      <w:lang w:bidi="ar-SA"/>
    </w:rPr>
  </w:style>
  <w:style w:type="table" w:customStyle="1" w:styleId="TableNormal1">
    <w:name w:val="Table Normal1"/>
    <w:rsid w:val="00ED3A3F"/>
    <w:pPr>
      <w:pBdr>
        <w:top w:val="nil"/>
        <w:left w:val="nil"/>
        <w:bottom w:val="nil"/>
        <w:right w:val="nil"/>
        <w:between w:val="nil"/>
        <w:bar w:val="nil"/>
      </w:pBdr>
    </w:pPr>
    <w:rPr>
      <w:rFonts w:ascii="Times New Roman" w:eastAsia="Arial Unicode MS" w:hAnsi="Times New Roman"/>
      <w:sz w:val="24"/>
      <w:szCs w:val="24"/>
      <w:bdr w:val="nil"/>
      <w:lang w:val="fi-FI" w:eastAsia="fi-FI"/>
    </w:rPr>
    <w:tblPr>
      <w:tblInd w:w="0" w:type="dxa"/>
      <w:tblCellMar>
        <w:top w:w="0" w:type="dxa"/>
        <w:left w:w="0" w:type="dxa"/>
        <w:bottom w:w="0" w:type="dxa"/>
        <w:right w:w="0" w:type="dxa"/>
      </w:tblCellMar>
    </w:tblPr>
  </w:style>
  <w:style w:type="paragraph" w:customStyle="1" w:styleId="Yl-jaalaotsake">
    <w:name w:val="Ylä- ja alaotsake"/>
    <w:rsid w:val="00ED3A3F"/>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lang w:val="fi-FI" w:eastAsia="fi-FI"/>
    </w:rPr>
  </w:style>
  <w:style w:type="paragraph" w:styleId="TOCHeading">
    <w:name w:val="TOC Heading"/>
    <w:next w:val="Normal"/>
    <w:uiPriority w:val="39"/>
    <w:qFormat/>
    <w:rsid w:val="00ED3A3F"/>
    <w:pPr>
      <w:keepNext/>
      <w:keepLines/>
      <w:pBdr>
        <w:top w:val="nil"/>
        <w:left w:val="nil"/>
        <w:bottom w:val="nil"/>
        <w:right w:val="nil"/>
        <w:between w:val="nil"/>
        <w:bar w:val="nil"/>
      </w:pBdr>
      <w:spacing w:before="240" w:after="120" w:line="259" w:lineRule="auto"/>
    </w:pPr>
    <w:rPr>
      <w:rFonts w:ascii="Calibri Light" w:eastAsia="Calibri Light" w:hAnsi="Calibri Light" w:cs="Calibri Light"/>
      <w:color w:val="2E74B5"/>
      <w:sz w:val="32"/>
      <w:szCs w:val="32"/>
      <w:u w:color="2E74B5"/>
      <w:bdr w:val="nil"/>
      <w:lang w:eastAsia="fi-FI"/>
    </w:rPr>
  </w:style>
  <w:style w:type="paragraph" w:customStyle="1" w:styleId="TOC11">
    <w:name w:val="TOC 11"/>
    <w:rsid w:val="00ED3A3F"/>
    <w:pPr>
      <w:pBdr>
        <w:top w:val="nil"/>
        <w:left w:val="nil"/>
        <w:bottom w:val="nil"/>
        <w:right w:val="nil"/>
        <w:between w:val="nil"/>
        <w:bar w:val="nil"/>
      </w:pBdr>
      <w:tabs>
        <w:tab w:val="right" w:pos="9044"/>
      </w:tabs>
      <w:spacing w:after="100" w:line="360" w:lineRule="auto"/>
    </w:pPr>
    <w:rPr>
      <w:rFonts w:ascii="Times New Roman Bold" w:eastAsia="Times New Roman Bold" w:hAnsi="Times New Roman Bold" w:cs="Times New Roman Bold"/>
      <w:color w:val="000000"/>
      <w:sz w:val="28"/>
      <w:szCs w:val="28"/>
      <w:u w:color="000000"/>
      <w:bdr w:val="nil"/>
      <w:lang w:eastAsia="fi-FI"/>
    </w:rPr>
  </w:style>
  <w:style w:type="paragraph" w:customStyle="1" w:styleId="TOC21">
    <w:name w:val="TOC 21"/>
    <w:rsid w:val="00ED3A3F"/>
    <w:pPr>
      <w:pBdr>
        <w:top w:val="nil"/>
        <w:left w:val="nil"/>
        <w:bottom w:val="nil"/>
        <w:right w:val="nil"/>
        <w:between w:val="nil"/>
        <w:bar w:val="nil"/>
      </w:pBdr>
      <w:tabs>
        <w:tab w:val="right" w:pos="9044"/>
      </w:tabs>
      <w:spacing w:after="100" w:line="360" w:lineRule="auto"/>
    </w:pPr>
    <w:rPr>
      <w:rFonts w:ascii="Times New Roman Bold" w:eastAsia="Times New Roman Bold" w:hAnsi="Times New Roman Bold" w:cs="Times New Roman Bold"/>
      <w:color w:val="000000"/>
      <w:sz w:val="28"/>
      <w:szCs w:val="28"/>
      <w:u w:color="000000"/>
      <w:bdr w:val="nil"/>
      <w:lang w:val="fi-FI" w:eastAsia="fi-FI"/>
    </w:rPr>
  </w:style>
  <w:style w:type="paragraph" w:customStyle="1" w:styleId="TOC31">
    <w:name w:val="TOC 31"/>
    <w:rsid w:val="00ED3A3F"/>
    <w:pPr>
      <w:pBdr>
        <w:top w:val="nil"/>
        <w:left w:val="nil"/>
        <w:bottom w:val="nil"/>
        <w:right w:val="nil"/>
        <w:between w:val="nil"/>
        <w:bar w:val="nil"/>
      </w:pBdr>
      <w:tabs>
        <w:tab w:val="right" w:pos="9044"/>
      </w:tabs>
      <w:spacing w:after="100" w:line="360" w:lineRule="auto"/>
      <w:ind w:left="480"/>
    </w:pPr>
    <w:rPr>
      <w:rFonts w:ascii="Times New Roman" w:eastAsia="Times New Roman" w:hAnsi="Times New Roman"/>
      <w:color w:val="000000"/>
      <w:sz w:val="24"/>
      <w:szCs w:val="24"/>
      <w:u w:color="000000"/>
      <w:bdr w:val="nil"/>
      <w:lang w:eastAsia="fi-FI"/>
    </w:rPr>
  </w:style>
  <w:style w:type="numbering" w:customStyle="1" w:styleId="List0">
    <w:name w:val="List 0"/>
    <w:basedOn w:val="Tuotutyyli1"/>
    <w:rsid w:val="00ED3A3F"/>
    <w:pPr>
      <w:numPr>
        <w:numId w:val="5"/>
      </w:numPr>
    </w:pPr>
  </w:style>
  <w:style w:type="numbering" w:customStyle="1" w:styleId="Tuotutyyli1">
    <w:name w:val="Tuotu tyyli: 1"/>
    <w:rsid w:val="00ED3A3F"/>
  </w:style>
  <w:style w:type="character" w:customStyle="1" w:styleId="Linkki">
    <w:name w:val="Linkki"/>
    <w:rsid w:val="00ED3A3F"/>
    <w:rPr>
      <w:color w:val="0563C1"/>
      <w:u w:val="single" w:color="0563C1"/>
    </w:rPr>
  </w:style>
  <w:style w:type="character" w:customStyle="1" w:styleId="Hyperlink0">
    <w:name w:val="Hyperlink.0"/>
    <w:rsid w:val="00ED3A3F"/>
    <w:rPr>
      <w:color w:val="0563C1"/>
      <w:sz w:val="22"/>
      <w:szCs w:val="22"/>
      <w:u w:val="single" w:color="0563C1"/>
      <w:lang w:val="en-US"/>
    </w:rPr>
  </w:style>
  <w:style w:type="character" w:customStyle="1" w:styleId="Hyperlink1">
    <w:name w:val="Hyperlink.1"/>
    <w:rsid w:val="00ED3A3F"/>
    <w:rPr>
      <w:color w:val="0563C1"/>
      <w:sz w:val="22"/>
      <w:szCs w:val="22"/>
      <w:u w:val="single" w:color="0563C1"/>
    </w:rPr>
  </w:style>
  <w:style w:type="character" w:customStyle="1" w:styleId="Hyperlink2">
    <w:name w:val="Hyperlink.2"/>
    <w:rsid w:val="00ED3A3F"/>
    <w:rPr>
      <w:color w:val="0563C1"/>
      <w:u w:val="single" w:color="0563C1"/>
      <w:lang w:val="en-US"/>
    </w:rPr>
  </w:style>
  <w:style w:type="paragraph" w:styleId="TOC1">
    <w:name w:val="toc 1"/>
    <w:basedOn w:val="Normal"/>
    <w:next w:val="Normal"/>
    <w:autoRedefine/>
    <w:uiPriority w:val="39"/>
    <w:unhideWhenUsed/>
    <w:rsid w:val="00ED3A3F"/>
    <w:pPr>
      <w:pBdr>
        <w:top w:val="nil"/>
        <w:left w:val="nil"/>
        <w:bottom w:val="nil"/>
        <w:right w:val="nil"/>
        <w:between w:val="nil"/>
        <w:bar w:val="nil"/>
      </w:pBdr>
      <w:spacing w:before="120" w:after="0" w:line="360" w:lineRule="auto"/>
    </w:pPr>
    <w:rPr>
      <w:rFonts w:eastAsia="Arial Unicode MS" w:cs="Arial Unicode MS"/>
      <w:b/>
      <w:caps/>
      <w:color w:val="000000"/>
      <w:szCs w:val="22"/>
      <w:u w:color="000000"/>
      <w:bdr w:val="nil"/>
      <w:lang w:bidi="ar-SA"/>
    </w:rPr>
  </w:style>
  <w:style w:type="paragraph" w:styleId="TOC2">
    <w:name w:val="toc 2"/>
    <w:basedOn w:val="Normal"/>
    <w:next w:val="Normal"/>
    <w:autoRedefine/>
    <w:uiPriority w:val="39"/>
    <w:unhideWhenUsed/>
    <w:rsid w:val="00ED3A3F"/>
    <w:pPr>
      <w:pBdr>
        <w:top w:val="nil"/>
        <w:left w:val="nil"/>
        <w:bottom w:val="nil"/>
        <w:right w:val="nil"/>
        <w:between w:val="nil"/>
        <w:bar w:val="nil"/>
      </w:pBdr>
      <w:tabs>
        <w:tab w:val="right" w:leader="dot" w:pos="9054"/>
      </w:tabs>
      <w:spacing w:after="0" w:line="360" w:lineRule="auto"/>
      <w:ind w:left="240"/>
    </w:pPr>
    <w:rPr>
      <w:rFonts w:eastAsia="Arial Unicode MS" w:cs="Arial Unicode MS"/>
      <w:smallCaps/>
      <w:noProof/>
      <w:color w:val="000000"/>
      <w:szCs w:val="22"/>
      <w:u w:color="000000"/>
      <w:bdr w:val="nil"/>
      <w:lang w:bidi="ar-SA"/>
    </w:rPr>
  </w:style>
  <w:style w:type="paragraph" w:styleId="TOC3">
    <w:name w:val="toc 3"/>
    <w:basedOn w:val="Normal"/>
    <w:next w:val="Normal"/>
    <w:autoRedefine/>
    <w:uiPriority w:val="39"/>
    <w:unhideWhenUsed/>
    <w:rsid w:val="00ED3A3F"/>
    <w:pPr>
      <w:pBdr>
        <w:top w:val="nil"/>
        <w:left w:val="nil"/>
        <w:bottom w:val="nil"/>
        <w:right w:val="nil"/>
        <w:between w:val="nil"/>
        <w:bar w:val="nil"/>
      </w:pBdr>
      <w:spacing w:after="0" w:line="360" w:lineRule="auto"/>
      <w:ind w:left="480"/>
    </w:pPr>
    <w:rPr>
      <w:rFonts w:eastAsia="Arial Unicode MS" w:cs="Arial Unicode MS"/>
      <w:i/>
      <w:color w:val="000000"/>
      <w:szCs w:val="22"/>
      <w:u w:color="000000"/>
      <w:bdr w:val="nil"/>
      <w:lang w:bidi="ar-SA"/>
    </w:rPr>
  </w:style>
  <w:style w:type="paragraph" w:styleId="TOC4">
    <w:name w:val="toc 4"/>
    <w:basedOn w:val="Normal"/>
    <w:next w:val="Normal"/>
    <w:autoRedefine/>
    <w:uiPriority w:val="39"/>
    <w:semiHidden/>
    <w:unhideWhenUsed/>
    <w:rsid w:val="00ED3A3F"/>
    <w:pPr>
      <w:pBdr>
        <w:top w:val="nil"/>
        <w:left w:val="nil"/>
        <w:bottom w:val="nil"/>
        <w:right w:val="nil"/>
        <w:between w:val="nil"/>
        <w:bar w:val="nil"/>
      </w:pBdr>
      <w:spacing w:after="0" w:line="360" w:lineRule="auto"/>
      <w:ind w:left="720"/>
    </w:pPr>
    <w:rPr>
      <w:rFonts w:eastAsia="Arial Unicode MS" w:cs="Arial Unicode MS"/>
      <w:color w:val="000000"/>
      <w:sz w:val="18"/>
      <w:szCs w:val="18"/>
      <w:u w:color="000000"/>
      <w:bdr w:val="nil"/>
      <w:lang w:bidi="ar-SA"/>
    </w:rPr>
  </w:style>
  <w:style w:type="paragraph" w:styleId="TOC5">
    <w:name w:val="toc 5"/>
    <w:basedOn w:val="Normal"/>
    <w:next w:val="Normal"/>
    <w:autoRedefine/>
    <w:uiPriority w:val="39"/>
    <w:semiHidden/>
    <w:unhideWhenUsed/>
    <w:rsid w:val="00ED3A3F"/>
    <w:pPr>
      <w:pBdr>
        <w:top w:val="nil"/>
        <w:left w:val="nil"/>
        <w:bottom w:val="nil"/>
        <w:right w:val="nil"/>
        <w:between w:val="nil"/>
        <w:bar w:val="nil"/>
      </w:pBdr>
      <w:spacing w:after="0" w:line="360" w:lineRule="auto"/>
      <w:ind w:left="960"/>
    </w:pPr>
    <w:rPr>
      <w:rFonts w:eastAsia="Arial Unicode MS" w:cs="Arial Unicode MS"/>
      <w:color w:val="000000"/>
      <w:sz w:val="18"/>
      <w:szCs w:val="18"/>
      <w:u w:color="000000"/>
      <w:bdr w:val="nil"/>
      <w:lang w:bidi="ar-SA"/>
    </w:rPr>
  </w:style>
  <w:style w:type="paragraph" w:styleId="TOC6">
    <w:name w:val="toc 6"/>
    <w:basedOn w:val="Normal"/>
    <w:next w:val="Normal"/>
    <w:autoRedefine/>
    <w:uiPriority w:val="39"/>
    <w:semiHidden/>
    <w:unhideWhenUsed/>
    <w:rsid w:val="00ED3A3F"/>
    <w:pPr>
      <w:pBdr>
        <w:top w:val="nil"/>
        <w:left w:val="nil"/>
        <w:bottom w:val="nil"/>
        <w:right w:val="nil"/>
        <w:between w:val="nil"/>
        <w:bar w:val="nil"/>
      </w:pBdr>
      <w:spacing w:after="0" w:line="360" w:lineRule="auto"/>
      <w:ind w:left="1200"/>
    </w:pPr>
    <w:rPr>
      <w:rFonts w:eastAsia="Arial Unicode MS" w:cs="Arial Unicode MS"/>
      <w:color w:val="000000"/>
      <w:sz w:val="18"/>
      <w:szCs w:val="18"/>
      <w:u w:color="000000"/>
      <w:bdr w:val="nil"/>
      <w:lang w:bidi="ar-SA"/>
    </w:rPr>
  </w:style>
  <w:style w:type="paragraph" w:styleId="TOC7">
    <w:name w:val="toc 7"/>
    <w:basedOn w:val="Normal"/>
    <w:next w:val="Normal"/>
    <w:autoRedefine/>
    <w:uiPriority w:val="39"/>
    <w:semiHidden/>
    <w:unhideWhenUsed/>
    <w:rsid w:val="00ED3A3F"/>
    <w:pPr>
      <w:pBdr>
        <w:top w:val="nil"/>
        <w:left w:val="nil"/>
        <w:bottom w:val="nil"/>
        <w:right w:val="nil"/>
        <w:between w:val="nil"/>
        <w:bar w:val="nil"/>
      </w:pBdr>
      <w:spacing w:after="0" w:line="360" w:lineRule="auto"/>
      <w:ind w:left="1440"/>
    </w:pPr>
    <w:rPr>
      <w:rFonts w:eastAsia="Arial Unicode MS" w:cs="Arial Unicode MS"/>
      <w:color w:val="000000"/>
      <w:sz w:val="18"/>
      <w:szCs w:val="18"/>
      <w:u w:color="000000"/>
      <w:bdr w:val="nil"/>
      <w:lang w:bidi="ar-SA"/>
    </w:rPr>
  </w:style>
  <w:style w:type="paragraph" w:styleId="TOC8">
    <w:name w:val="toc 8"/>
    <w:basedOn w:val="Normal"/>
    <w:next w:val="Normal"/>
    <w:autoRedefine/>
    <w:uiPriority w:val="39"/>
    <w:semiHidden/>
    <w:unhideWhenUsed/>
    <w:rsid w:val="00ED3A3F"/>
    <w:pPr>
      <w:pBdr>
        <w:top w:val="nil"/>
        <w:left w:val="nil"/>
        <w:bottom w:val="nil"/>
        <w:right w:val="nil"/>
        <w:between w:val="nil"/>
        <w:bar w:val="nil"/>
      </w:pBdr>
      <w:spacing w:after="0" w:line="360" w:lineRule="auto"/>
      <w:ind w:left="1680"/>
    </w:pPr>
    <w:rPr>
      <w:rFonts w:eastAsia="Arial Unicode MS" w:cs="Arial Unicode MS"/>
      <w:color w:val="000000"/>
      <w:sz w:val="18"/>
      <w:szCs w:val="18"/>
      <w:u w:color="000000"/>
      <w:bdr w:val="nil"/>
      <w:lang w:bidi="ar-SA"/>
    </w:rPr>
  </w:style>
  <w:style w:type="paragraph" w:styleId="TOC9">
    <w:name w:val="toc 9"/>
    <w:basedOn w:val="Normal"/>
    <w:next w:val="Normal"/>
    <w:autoRedefine/>
    <w:uiPriority w:val="39"/>
    <w:semiHidden/>
    <w:unhideWhenUsed/>
    <w:rsid w:val="00ED3A3F"/>
    <w:pPr>
      <w:pBdr>
        <w:top w:val="nil"/>
        <w:left w:val="nil"/>
        <w:bottom w:val="nil"/>
        <w:right w:val="nil"/>
        <w:between w:val="nil"/>
        <w:bar w:val="nil"/>
      </w:pBdr>
      <w:spacing w:after="0" w:line="360" w:lineRule="auto"/>
      <w:ind w:left="1920"/>
    </w:pPr>
    <w:rPr>
      <w:rFonts w:eastAsia="Arial Unicode MS" w:cs="Arial Unicode MS"/>
      <w:color w:val="000000"/>
      <w:sz w:val="18"/>
      <w:szCs w:val="18"/>
      <w:u w:color="000000"/>
      <w:bdr w:val="nil"/>
      <w:lang w:bidi="ar-SA"/>
    </w:rPr>
  </w:style>
  <w:style w:type="paragraph" w:customStyle="1" w:styleId="Alaviite">
    <w:name w:val="Alaviite"/>
    <w:rsid w:val="00ED3A3F"/>
    <w:pPr>
      <w:pBdr>
        <w:top w:val="nil"/>
        <w:left w:val="nil"/>
        <w:bottom w:val="nil"/>
        <w:right w:val="nil"/>
        <w:between w:val="nil"/>
        <w:bar w:val="nil"/>
      </w:pBdr>
    </w:pPr>
    <w:rPr>
      <w:rFonts w:ascii="Helvetica" w:eastAsia="Helvetica" w:hAnsi="Helvetica" w:cs="Helvetica"/>
      <w:color w:val="000000"/>
      <w:sz w:val="22"/>
      <w:szCs w:val="22"/>
      <w:u w:color="000000"/>
      <w:bdr w:val="nil"/>
      <w:lang w:val="fi-FI" w:eastAsia="fi-FI"/>
    </w:rPr>
  </w:style>
  <w:style w:type="paragraph" w:styleId="Title">
    <w:name w:val="Title"/>
    <w:basedOn w:val="Normal"/>
    <w:next w:val="Normal"/>
    <w:link w:val="TitleChar"/>
    <w:uiPriority w:val="10"/>
    <w:qFormat/>
    <w:rsid w:val="00ED3A3F"/>
    <w:pPr>
      <w:pBdr>
        <w:top w:val="nil"/>
        <w:left w:val="nil"/>
        <w:bottom w:val="single" w:sz="8" w:space="4" w:color="4F81BD"/>
        <w:right w:val="nil"/>
        <w:between w:val="nil"/>
        <w:bar w:val="nil"/>
      </w:pBdr>
      <w:spacing w:after="300" w:line="240" w:lineRule="auto"/>
      <w:contextualSpacing/>
    </w:pPr>
    <w:rPr>
      <w:rFonts w:ascii="Cambria" w:eastAsia="Times New Roman" w:hAnsi="Cambria"/>
      <w:color w:val="17365D"/>
      <w:spacing w:val="5"/>
      <w:kern w:val="28"/>
      <w:sz w:val="52"/>
      <w:szCs w:val="52"/>
      <w:u w:color="000000"/>
      <w:bdr w:val="nil"/>
      <w:lang w:bidi="ar-SA"/>
    </w:rPr>
  </w:style>
  <w:style w:type="character" w:customStyle="1" w:styleId="TitleChar">
    <w:name w:val="Title Char"/>
    <w:link w:val="Title"/>
    <w:uiPriority w:val="10"/>
    <w:rsid w:val="00ED3A3F"/>
    <w:rPr>
      <w:rFonts w:ascii="Cambria" w:eastAsia="Times New Roman" w:hAnsi="Cambria" w:cs="Times New Roman"/>
      <w:color w:val="17365D"/>
      <w:spacing w:val="5"/>
      <w:kern w:val="28"/>
      <w:sz w:val="52"/>
      <w:szCs w:val="52"/>
      <w:u w:color="000000"/>
      <w:bdr w:val="nil"/>
      <w:lang w:bidi="ar-SA"/>
    </w:rPr>
  </w:style>
  <w:style w:type="paragraph" w:customStyle="1" w:styleId="Tyyli1">
    <w:name w:val="Tyyli1"/>
    <w:basedOn w:val="Heading2"/>
    <w:rsid w:val="00ED3A3F"/>
    <w:rPr>
      <w:b/>
    </w:rPr>
  </w:style>
  <w:style w:type="paragraph" w:customStyle="1" w:styleId="Heading21">
    <w:name w:val="Heading 21"/>
    <w:basedOn w:val="Heading2"/>
    <w:qFormat/>
    <w:rsid w:val="00ED3A3F"/>
    <w:rPr>
      <w:b/>
    </w:rPr>
  </w:style>
  <w:style w:type="paragraph" w:customStyle="1" w:styleId="LeiptekstiA">
    <w:name w:val="Leipäteksti A"/>
    <w:rsid w:val="00ED3A3F"/>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eastAsia="fi-FI"/>
    </w:rPr>
  </w:style>
  <w:style w:type="character" w:styleId="FollowedHyperlink">
    <w:name w:val="FollowedHyperlink"/>
    <w:uiPriority w:val="99"/>
    <w:semiHidden/>
    <w:unhideWhenUsed/>
    <w:rsid w:val="00ED3A3F"/>
    <w:rPr>
      <w:color w:val="800080"/>
      <w:u w:val="single"/>
    </w:rPr>
  </w:style>
  <w:style w:type="paragraph" w:styleId="Revision">
    <w:name w:val="Revision"/>
    <w:hidden/>
    <w:uiPriority w:val="99"/>
    <w:semiHidden/>
    <w:rsid w:val="00ED3A3F"/>
    <w:rPr>
      <w:rFonts w:ascii="Times New Roman" w:eastAsia="Arial Unicode MS" w:hAnsi="Arial Unicode MS" w:cs="Arial Unicode MS"/>
      <w:color w:val="000000"/>
      <w:sz w:val="24"/>
      <w:szCs w:val="24"/>
      <w:u w:color="000000"/>
      <w:bdr w:val="nil"/>
    </w:rPr>
  </w:style>
  <w:style w:type="character" w:customStyle="1" w:styleId="allowtextselection">
    <w:name w:val="allowtextselection"/>
    <w:basedOn w:val="DefaultParagraphFont"/>
    <w:rsid w:val="00ED3A3F"/>
  </w:style>
  <w:style w:type="table" w:styleId="TableGrid">
    <w:name w:val="Table Grid"/>
    <w:basedOn w:val="TableNormal"/>
    <w:uiPriority w:val="59"/>
    <w:rsid w:val="00363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363A61"/>
    <w:rPr>
      <w:color w:val="808080"/>
    </w:rPr>
  </w:style>
  <w:style w:type="character" w:styleId="Emphasis">
    <w:name w:val="Emphasis"/>
    <w:uiPriority w:val="20"/>
    <w:qFormat/>
    <w:rsid w:val="003045E4"/>
    <w:rPr>
      <w:i/>
      <w:iCs/>
    </w:rPr>
  </w:style>
  <w:style w:type="character" w:customStyle="1" w:styleId="hps">
    <w:name w:val="hps"/>
    <w:rsid w:val="007B6169"/>
  </w:style>
  <w:style w:type="paragraph" w:styleId="ListNumber2">
    <w:name w:val="List Number 2"/>
    <w:basedOn w:val="Normal"/>
    <w:unhideWhenUsed/>
    <w:rsid w:val="00AE7A42"/>
    <w:pPr>
      <w:numPr>
        <w:numId w:val="17"/>
      </w:numPr>
      <w:spacing w:after="0" w:line="240" w:lineRule="auto"/>
    </w:pPr>
    <w:rPr>
      <w:rFonts w:ascii="Times New Roman" w:eastAsia="Times New Roman" w:hAnsi="Times New Roman"/>
      <w:sz w:val="20"/>
      <w:szCs w:val="20"/>
      <w:lang w:bidi="ar-SA"/>
    </w:rPr>
  </w:style>
  <w:style w:type="character" w:customStyle="1" w:styleId="citationvolume">
    <w:name w:val="citationvolume"/>
    <w:basedOn w:val="DefaultParagraphFont"/>
    <w:rsid w:val="00AE7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244792">
      <w:bodyDiv w:val="1"/>
      <w:marLeft w:val="0"/>
      <w:marRight w:val="0"/>
      <w:marTop w:val="0"/>
      <w:marBottom w:val="0"/>
      <w:divBdr>
        <w:top w:val="none" w:sz="0" w:space="0" w:color="auto"/>
        <w:left w:val="none" w:sz="0" w:space="0" w:color="auto"/>
        <w:bottom w:val="none" w:sz="0" w:space="0" w:color="auto"/>
        <w:right w:val="none" w:sz="0" w:space="0" w:color="auto"/>
      </w:divBdr>
    </w:div>
    <w:div w:id="422996421">
      <w:bodyDiv w:val="1"/>
      <w:marLeft w:val="0"/>
      <w:marRight w:val="0"/>
      <w:marTop w:val="0"/>
      <w:marBottom w:val="0"/>
      <w:divBdr>
        <w:top w:val="none" w:sz="0" w:space="0" w:color="auto"/>
        <w:left w:val="none" w:sz="0" w:space="0" w:color="auto"/>
        <w:bottom w:val="none" w:sz="0" w:space="0" w:color="auto"/>
        <w:right w:val="none" w:sz="0" w:space="0" w:color="auto"/>
      </w:divBdr>
    </w:div>
    <w:div w:id="972098139">
      <w:bodyDiv w:val="1"/>
      <w:marLeft w:val="0"/>
      <w:marRight w:val="0"/>
      <w:marTop w:val="0"/>
      <w:marBottom w:val="0"/>
      <w:divBdr>
        <w:top w:val="none" w:sz="0" w:space="0" w:color="auto"/>
        <w:left w:val="none" w:sz="0" w:space="0" w:color="auto"/>
        <w:bottom w:val="none" w:sz="0" w:space="0" w:color="auto"/>
        <w:right w:val="none" w:sz="0" w:space="0" w:color="auto"/>
      </w:divBdr>
    </w:div>
    <w:div w:id="1485048792">
      <w:bodyDiv w:val="1"/>
      <w:marLeft w:val="0"/>
      <w:marRight w:val="0"/>
      <w:marTop w:val="0"/>
      <w:marBottom w:val="0"/>
      <w:divBdr>
        <w:top w:val="none" w:sz="0" w:space="0" w:color="auto"/>
        <w:left w:val="none" w:sz="0" w:space="0" w:color="auto"/>
        <w:bottom w:val="none" w:sz="0" w:space="0" w:color="auto"/>
        <w:right w:val="none" w:sz="0" w:space="0" w:color="auto"/>
      </w:divBdr>
    </w:div>
    <w:div w:id="2044868028">
      <w:bodyDiv w:val="1"/>
      <w:marLeft w:val="0"/>
      <w:marRight w:val="0"/>
      <w:marTop w:val="0"/>
      <w:marBottom w:val="0"/>
      <w:divBdr>
        <w:top w:val="none" w:sz="0" w:space="0" w:color="auto"/>
        <w:left w:val="none" w:sz="0" w:space="0" w:color="auto"/>
        <w:bottom w:val="none" w:sz="0" w:space="0" w:color="auto"/>
        <w:right w:val="none" w:sz="0" w:space="0" w:color="auto"/>
      </w:divBdr>
    </w:div>
    <w:div w:id="213733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jjom.com" TargetMode="External"/><Relationship Id="rId13" Type="http://schemas.openxmlformats.org/officeDocument/2006/relationships/hyperlink" Target="http://www.sciencedirect.com/science/article/pii/S0025556408001399" TargetMode="External"/><Relationship Id="rId18" Type="http://schemas.openxmlformats.org/officeDocument/2006/relationships/hyperlink" Target="https://www.usgs.gov/natural-hazards/science-application-risk-reductio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citation.aip.org/search;jsessionid=2r3pwt8kp57jh.x-aip-live-03?value1=H.+P.+Lopuhaa&amp;option1=author&amp;noRedirect=true"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citation.aip.org/search;jsessionid=2r3pwt8kp57jh.x-aip-live-03?value1=Svetlana+A.+Borovkova&amp;option1=author&amp;noRedirect=tru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jjom@ung.ac.id"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citation.aip.org/content/contributor/AU0119849;jsessionid=2r3pwt8kp57jh.x-aip-live-03" TargetMode="External"/><Relationship Id="rId23" Type="http://schemas.openxmlformats.org/officeDocument/2006/relationships/footer" Target="footer2.xml"/><Relationship Id="rId10" Type="http://schemas.openxmlformats.org/officeDocument/2006/relationships/hyperlink" Target="http://ejurnal.ung.ac.id/index.php/jjom" TargetMode="External"/><Relationship Id="rId19" Type="http://schemas.openxmlformats.org/officeDocument/2006/relationships/hyperlink" Target="http://www.optimization-online.org/DB_HTML/2012/07/3537.html" TargetMode="External"/><Relationship Id="rId4" Type="http://schemas.openxmlformats.org/officeDocument/2006/relationships/settings" Target="settings.xml"/><Relationship Id="rId9" Type="http://schemas.openxmlformats.org/officeDocument/2006/relationships/hyperlink" Target="mailto:info.jjom@ung.ac.id" TargetMode="External"/><Relationship Id="rId14" Type="http://schemas.openxmlformats.org/officeDocument/2006/relationships/hyperlink" Target="http://www.sciencedirect.com/science/article/pii/S0025556408001399"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http://ejurnal.ung.ac.id/index.php/jjom/" TargetMode="External"/><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b:Source>
    <b:Tag>Ber00</b:Tag>
    <b:SourceType>BookSection</b:SourceType>
    <b:Guid>{074EDD78-A5C3-48B2-B236-383D59B89D92}</b:Guid>
    <b:Author>
      <b:Author>
        <b:NameList>
          <b:Person>
            <b:Last>Bernard</b:Last>
            <b:First>Miriam</b:First>
          </b:Person>
          <b:Person>
            <b:Last>Chambers</b:Last>
            <b:First>Pat</b:First>
          </b:Person>
          <b:Person>
            <b:Last>Granville</b:Last>
            <b:First>Gillian</b:First>
          </b:Person>
        </b:NameList>
      </b:Author>
      <b:BookAuthor>
        <b:NameList>
          <b:Person>
            <b:Last>Bernard</b:Last>
            <b:First>Miriam</b:First>
          </b:Person>
          <b:Person>
            <b:Last>Phillips</b:Last>
            <b:First>Judith</b:First>
          </b:Person>
          <b:Person>
            <b:Last>Machin</b:Last>
            <b:First>Linda</b:First>
          </b:Person>
          <b:Person>
            <b:Last>Davies</b:Last>
            <b:First>Harding</b:First>
            <b:Middle>Val</b:Middle>
          </b:Person>
        </b:NameList>
      </b:BookAuthor>
    </b:Author>
    <b:Title>Women ageing:changing identities, challenging myths</b:Title>
    <b:Year>2000</b:Year>
    <b:City>London</b:City>
    <b:Publisher>Routledge</b:Publisher>
    <b:Medium>English</b:Medium>
    <b:BookTitle>Women Ageing Changing identities, challenging myths</b:BookTitle>
    <b:Pages>10</b:Pages>
    <b:RefOrder>1</b:RefOrder>
  </b:Source>
  <b:Source>
    <b:Tag>Mac82</b:Tag>
    <b:SourceType>JournalArticle</b:SourceType>
    <b:Guid>{A04D5D95-6A36-4469-8A94-CFA5D98CC478}</b:Guid>
    <b:Author>
      <b:Author>
        <b:NameList>
          <b:Person>
            <b:Last>Mackinnon</b:Last>
            <b:First>Catherine</b:First>
            <b:Middle>A.</b:Middle>
          </b:Person>
        </b:NameList>
      </b:Author>
    </b:Author>
    <b:Title>Feminism, Marxism, Method, and the State: An Agenda for Theory</b:Title>
    <b:Year>(Spring, 1982),</b:Year>
    <b:Pages>515-544</b:Pages>
    <b:Medium>English</b:Medium>
    <b:JournalName>Signs, Vol. 7, No. 3, Feminist Theory,The University of Chicago Press</b:JournalName>
    <b:RefOrder>2</b:RefOrder>
  </b:Source>
  <b:Source>
    <b:Tag>Bab15</b:Tag>
    <b:SourceType>JournalArticle</b:SourceType>
    <b:Guid>{D7818DEC-1975-4049-96DB-EDC84D8E21B9}</b:Guid>
    <b:Author>
      <b:Author>
        <b:NameList>
          <b:Person>
            <b:Last>Babatunde</b:Last>
            <b:First>Ekundayo</b:First>
            <b:Middle>B.</b:Middle>
          </b:Person>
          <b:Person>
            <b:Last>Durowaiye</b:Last>
            <b:First>Babatunde</b:First>
            <b:Middle>E.</b:Middle>
          </b:Person>
        </b:NameList>
      </b:Author>
    </b:Author>
    <b:Title>The Conception of ‘Sex’ and ‘Gender’ as Background to Inequities Faced by Women</b:Title>
    <b:JournalName>The Journal of Pan African Studies, vol.7, no. 8,</b:JournalName>
    <b:Year>March 2015</b:Year>
    <b:Pages>64-79</b:Pages>
    <b:Medium>English</b:Medium>
    <b:RefOrder>3</b:RefOrder>
  </b:Source>
  <b:Source>
    <b:Tag>ARE93</b:Tag>
    <b:SourceType>Report</b:SourceType>
    <b:Guid>{7C6689E9-E502-4217-8732-EAD69E8A0E47}</b:Guid>
    <b:Author>
      <b:Author>
        <b:NameList>
          <b:Person>
            <b:Last>A/RES/48/104</b:Last>
          </b:Person>
        </b:NameList>
      </b:Author>
    </b:Author>
    <b:Title>Declaration on the Elimination of Violence against Women</b:Title>
    <b:Year>1993</b:Year>
    <b:Publisher>http://www.un.org/documents/ga/res/48/a48r104.htm, Accessed on 17/03.16</b:Publisher>
    <b:Medium>english</b:Medium>
    <b:RefOrder>4</b:RefOrder>
  </b:Source>
  <b:Source>
    <b:Tag>Coo05</b:Tag>
    <b:SourceType>JournalArticle</b:SourceType>
    <b:Guid>{C2D0B74F-DD05-45C0-8B9E-E4F33532057B}</b:Guid>
    <b:Author>
      <b:Author>
        <b:NameList>
          <b:Person>
            <b:Last>Coomarswamy</b:Last>
            <b:First>Radhika</b:First>
          </b:Person>
        </b:NameList>
      </b:Author>
    </b:Author>
    <b:Title>Human Security and Gender Violence</b:Title>
    <b:Year>Oct. 29 - Nov. 4, 2005</b:Year>
    <b:Medium>english</b:Medium>
    <b:JournalName>Economic and Political Weekly, Vol. 40, No. 44/45</b:JournalName>
    <b:Pages>4729-4736</b:Pages>
    <b:RefOrder>5</b:RefOrder>
  </b:Source>
  <b:Source>
    <b:Tag>Cen12</b:Tag>
    <b:SourceType>Report</b:SourceType>
    <b:Guid>{4CD79B8B-C2F5-4380-B2B6-3EC51EB0306F}</b:Guid>
    <b:Author>
      <b:Author>
        <b:Corporate>Center forPolicy Research (CPR) at the Maxwell School of Syracuse University</b:Corporate>
      </b:Author>
    </b:Author>
    <b:Title>Quality of Life for All Ages, By Design, A conversation with Patricia Moore</b:Title>
    <b:Year>No. 46/2012</b:Year>
    <b:Medium>English</b:Medium>
    <b:Publisher>S y r a c u s e U n i v e r s i t y, Maxwell School of Citizenship and Public Affairs | Center for Policy Researchhttps://www.maxwell.syr.edu/uploadedFiles/cpr/publications/cpr_policy_briefs/Moore2011_policy_brief-Final.pdf, Accessed, 24/03/2016</b:Publisher>
    <b:ThesisType>Policy Brief</b:ThesisType>
    <b:RefOrder>6</b:RefOrder>
  </b:Source>
  <b:Source>
    <b:Tag>Kha</b:Tag>
    <b:SourceType>Report</b:SourceType>
    <b:Guid>{BADC8CFE-C8B1-4927-BC76-835F654EF7AD}</b:Guid>
    <b:Title>Khatoon Nisa v. State of U.P. and Ors.</b:Title>
    <b:Author>
      <b:Author>
        <b:NameList>
          <b:Person>
            <b:Last>SCALE</b:Last>
          </b:Person>
        </b:NameList>
      </b:Author>
    </b:Author>
    <b:Year>2002 (6) SCALE 165</b:Year>
    <b:RefOrder>10</b:RefOrder>
  </b:Source>
  <b:Source>
    <b:Tag>Dan</b:Tag>
    <b:SourceType>Report</b:SourceType>
    <b:Guid>{E4753FB6-D49F-41B9-BC4B-0717DCDAD58E}</b:Guid>
    <b:Title>Danial Latifi and another v. Union of India</b:Title>
    <b:Author>
      <b:Author>
        <b:NameList>
          <b:Person>
            <b:Last>SCC</b:Last>
          </b:Person>
        </b:NameList>
      </b:Author>
    </b:Author>
    <b:Year>(2001) 7 SCC 740</b:Year>
    <b:RefOrder>9</b:RefOrder>
  </b:Source>
  <b:Source>
    <b:Tag>SCC556</b:Tag>
    <b:SourceType>Report</b:SourceType>
    <b:Guid>{7530B880-249C-49FA-BAA2-F0C3B4960D5F}</b:Guid>
    <b:Title>Mohd. Ahmed Khan vs Shah Bano Begum And Ors</b:Title>
    <b:Year>1985 SCC (2) 556</b:Year>
    <b:Author>
      <b:Author>
        <b:NameList>
          <b:Person>
            <b:Last>SCC</b:Last>
          </b:Person>
        </b:NameList>
      </b:Author>
    </b:Author>
    <b:RefOrder>8</b:RefOrder>
  </b:Source>
  <b:Source>
    <b:Tag>www12</b:Tag>
    <b:SourceType>Report</b:SourceType>
    <b:Guid>{6225C023-4DCF-40A7-A05F-089A2E150F35}</b:Guid>
    <b:Author>
      <b:Author>
        <b:NameList>
          <b:Person>
            <b:Last>www.judis.nic.in</b:Last>
          </b:Person>
        </b:NameList>
      </b:Author>
    </b:Author>
    <b:Title>Shamim Bano vs Asraf Khan</b:Title>
    <b:Year>CRIMINAL APPEAL NO.820 OF 2014 (Arising out of S.L.P. (Criminal) No. 4377 of 2012)</b:Year>
    <b:RefOrder>11</b:RefOrder>
  </b:Source>
  <b:Source>
    <b:Tag>Hof13</b:Tag>
    <b:SourceType>ArticleInAPeriodical</b:SourceType>
    <b:Guid>{6FC922C7-9816-40D4-8AD1-20279AB72A82}</b:Guid>
    <b:Author>
      <b:Author>
        <b:NameList>
          <b:Person>
            <b:Last>Hoffman</b:Last>
          </b:Person>
        </b:NameList>
      </b:Author>
    </b:Author>
    <b:Title>Wathful eye in nursing homes</b:Title>
    <b:Year>2013</b:Year>
    <b:Medium>English</b:Medium>
    <b:PeriodicalTitle>New York Times &amp; http://well.blogs.nytimes.com/2013/11/18/watchful-eye-in-nursing-homes/?_r=0, Accessed on 26th March, 2016</b:PeriodicalTitle>
    <b:Month>November</b:Month>
    <b:Day>18th at 4:31 PM</b:Day>
    <b:RefOrder>7</b:RefOrder>
  </b:Source>
</b:Sources>
</file>

<file path=customXml/itemProps1.xml><?xml version="1.0" encoding="utf-8"?>
<ds:datastoreItem xmlns:ds="http://schemas.openxmlformats.org/officeDocument/2006/customXml" ds:itemID="{55343E9E-003C-4F4D-842A-32FBB3D3C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1787</Words>
  <Characters>10189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11953</CharactersWithSpaces>
  <SharedDoc>false</SharedDoc>
  <HLinks>
    <vt:vector size="36" baseType="variant">
      <vt:variant>
        <vt:i4>2490476</vt:i4>
      </vt:variant>
      <vt:variant>
        <vt:i4>12</vt:i4>
      </vt:variant>
      <vt:variant>
        <vt:i4>0</vt:i4>
      </vt:variant>
      <vt:variant>
        <vt:i4>5</vt:i4>
      </vt:variant>
      <vt:variant>
        <vt:lpwstr>http://www.bbc.co.uk/indonesia/berita_indonesia/2012/12/121205_noken</vt:lpwstr>
      </vt:variant>
      <vt:variant>
        <vt:lpwstr/>
      </vt:variant>
      <vt:variant>
        <vt:i4>2424875</vt:i4>
      </vt:variant>
      <vt:variant>
        <vt:i4>9</vt:i4>
      </vt:variant>
      <vt:variant>
        <vt:i4>0</vt:i4>
      </vt:variant>
      <vt:variant>
        <vt:i4>5</vt:i4>
      </vt:variant>
      <vt:variant>
        <vt:lpwstr>http://dx.doi.org/10. 20956/halrev.v1n1.212</vt:lpwstr>
      </vt:variant>
      <vt:variant>
        <vt:lpwstr/>
      </vt:variant>
      <vt:variant>
        <vt:i4>917600</vt:i4>
      </vt:variant>
      <vt:variant>
        <vt:i4>6</vt:i4>
      </vt:variant>
      <vt:variant>
        <vt:i4>0</vt:i4>
      </vt:variant>
      <vt:variant>
        <vt:i4>5</vt:i4>
      </vt:variant>
      <vt:variant>
        <vt:lpwstr>mailto:hamed.alavi@ttu.ee</vt:lpwstr>
      </vt:variant>
      <vt:variant>
        <vt:lpwstr/>
      </vt:variant>
      <vt:variant>
        <vt:i4>1048617</vt:i4>
      </vt:variant>
      <vt:variant>
        <vt:i4>3</vt:i4>
      </vt:variant>
      <vt:variant>
        <vt:i4>0</vt:i4>
      </vt:variant>
      <vt:variant>
        <vt:i4>5</vt:i4>
      </vt:variant>
      <vt:variant>
        <vt:lpwstr>mailto:irwansyahrawydharma@yahoo.com</vt:lpwstr>
      </vt:variant>
      <vt:variant>
        <vt:lpwstr/>
      </vt:variant>
      <vt:variant>
        <vt:i4>8126475</vt:i4>
      </vt:variant>
      <vt:variant>
        <vt:i4>0</vt:i4>
      </vt:variant>
      <vt:variant>
        <vt:i4>0</vt:i4>
      </vt:variant>
      <vt:variant>
        <vt:i4>5</vt:i4>
      </vt:variant>
      <vt:variant>
        <vt:lpwstr>mailto:aarne.puisto@gmail.com</vt:lpwstr>
      </vt:variant>
      <vt:variant>
        <vt:lpwstr/>
      </vt:variant>
      <vt:variant>
        <vt:i4>2424875</vt:i4>
      </vt:variant>
      <vt:variant>
        <vt:i4>0</vt:i4>
      </vt:variant>
      <vt:variant>
        <vt:i4>0</vt:i4>
      </vt:variant>
      <vt:variant>
        <vt:i4>5</vt:i4>
      </vt:variant>
      <vt:variant>
        <vt:lpwstr>http://dx.doi.org/10. 20956/halrev.v1n1.212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JJoM</dc:creator>
  <cp:keywords/>
  <cp:lastModifiedBy>Resmawan</cp:lastModifiedBy>
  <cp:revision>3</cp:revision>
  <cp:lastPrinted>2018-11-09T11:24:00Z</cp:lastPrinted>
  <dcterms:created xsi:type="dcterms:W3CDTF">2018-11-20T06:39:00Z</dcterms:created>
  <dcterms:modified xsi:type="dcterms:W3CDTF">2018-11-20T06:39:00Z</dcterms:modified>
</cp:coreProperties>
</file>