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991C0A" w:rsidRPr="00991C0A" w:rsidRDefault="00991C0A" w:rsidP="00991C0A">
      <w:pPr>
        <w:widowControl w:val="0"/>
        <w:autoSpaceDE w:val="0"/>
        <w:autoSpaceDN w:val="0"/>
        <w:adjustRightInd w:val="0"/>
        <w:spacing w:after="0" w:line="266" w:lineRule="exact"/>
        <w:jc w:val="center"/>
        <w:rPr>
          <w:rFonts w:ascii="Book Antiqua" w:hAnsi="Book Antiqua" w:cs="Arial"/>
          <w:b/>
          <w:sz w:val="28"/>
          <w:szCs w:val="28"/>
          <w:lang w:val="id-ID"/>
        </w:rPr>
      </w:pPr>
      <w:r w:rsidRPr="00991C0A">
        <w:rPr>
          <w:rFonts w:ascii="Book Antiqua" w:hAnsi="Book Antiqua" w:cs="Times New Roman"/>
          <w:b/>
          <w:sz w:val="28"/>
          <w:szCs w:val="28"/>
          <w:lang w:val="id-ID"/>
        </w:rPr>
        <w:t xml:space="preserve">BAB  </w:t>
      </w:r>
      <w:r w:rsidRPr="00991C0A">
        <w:rPr>
          <w:rFonts w:ascii="Book Antiqua" w:hAnsi="Book Antiqua" w:cs="Arial"/>
          <w:b/>
          <w:sz w:val="28"/>
          <w:szCs w:val="28"/>
          <w:lang w:val="id-ID"/>
        </w:rPr>
        <w:t>II</w:t>
      </w:r>
    </w:p>
    <w:p w:rsidR="004F4349" w:rsidRPr="00991C0A" w:rsidRDefault="00991C0A" w:rsidP="00991C0A">
      <w:pPr>
        <w:widowControl w:val="0"/>
        <w:autoSpaceDE w:val="0"/>
        <w:autoSpaceDN w:val="0"/>
        <w:adjustRightInd w:val="0"/>
        <w:spacing w:after="0" w:line="266" w:lineRule="exact"/>
        <w:jc w:val="center"/>
        <w:rPr>
          <w:rFonts w:ascii="Book Antiqua" w:hAnsi="Book Antiqua" w:cs="Times New Roman"/>
          <w:b/>
          <w:sz w:val="28"/>
          <w:szCs w:val="28"/>
          <w:lang w:val="id-ID"/>
        </w:rPr>
      </w:pPr>
      <w:r w:rsidRPr="00991C0A">
        <w:rPr>
          <w:rFonts w:ascii="Book Antiqua" w:hAnsi="Book Antiqua" w:cs="Arial"/>
          <w:b/>
          <w:sz w:val="28"/>
          <w:szCs w:val="28"/>
          <w:lang w:val="id-ID"/>
        </w:rPr>
        <w:t xml:space="preserve"> KEBIJAKAN PENGEMBANGAN PROFESI GURU</w:t>
      </w:r>
    </w:p>
    <w:p w:rsidR="00991C0A" w:rsidRDefault="00991C0A" w:rsidP="00991C0A">
      <w:pPr>
        <w:widowControl w:val="0"/>
        <w:autoSpaceDE w:val="0"/>
        <w:autoSpaceDN w:val="0"/>
        <w:adjustRightInd w:val="0"/>
        <w:spacing w:after="0" w:line="240" w:lineRule="exact"/>
        <w:ind w:left="1276"/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</w:pPr>
    </w:p>
    <w:p w:rsidR="004F4349" w:rsidRDefault="00180C05" w:rsidP="00991C0A">
      <w:pPr>
        <w:widowControl w:val="0"/>
        <w:autoSpaceDE w:val="0"/>
        <w:autoSpaceDN w:val="0"/>
        <w:adjustRightInd w:val="0"/>
        <w:spacing w:after="0" w:line="240" w:lineRule="exact"/>
        <w:ind w:left="1276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PENDAHULUAN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ind w:left="5168"/>
        <w:rPr>
          <w:rFonts w:ascii="Calibri" w:hAnsi="Calibri" w:cs="Calibri"/>
          <w:b/>
          <w:bCs/>
          <w:color w:val="000000"/>
          <w:sz w:val="24"/>
          <w:szCs w:val="24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991C0A" w:rsidP="00991C0A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Times New Roman"/>
          <w:sz w:val="24"/>
          <w:szCs w:val="24"/>
          <w:lang w:val="id-ID"/>
        </w:rPr>
        <w:t xml:space="preserve">           </w:t>
      </w:r>
      <w:r w:rsidR="00180C05"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Latar Belakang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peradaban bangsa mana pun, termasuk Indonesia, profesi guru bermakna strategis karena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penyandangnya mengemban tugas sejati bagi proses kemanusiaan, pemanusiaan, pencerdasan,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pembudayaan, dan pembangun karakter bangsa. Makna strategis guru sekaligus meniscayakan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pengakuan guru sebagai profesi. Lahirnya Undang-undang (UU) No. 14 Tahun 2005 tentang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Dosen, merupakan bentuk nyata pengakuan atas profesi guru dengan segala dimensinya. Di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UU No. 14 Tahun 2005 ini disebutkan bahwa guru adalah pendidik profesional dengan tugas utama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mendidik, mengajar, membimbing, mengarahkan, melatih, menilai, dan mengevaluasi peserta 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pendidikan anak usia dini jalur pendidikan formal, pendidikan dasar, dan pendidikan menengah.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implikasi dari UU No. 14 Tahun 2005, guru harus menjalani proses sertifikasi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mendapatkan Sertifikat Pendidik. Guru yang diangkat sejak diundangkannya UU ini, menempuh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sertifikasi guru dalam jabatan, yang diharapkan bisa tuntas sampai dengan tahun 2015.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spektrum yang lebih luas, pengakuan atas profesi guru secara lateral memunculkan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banyak gagasan.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 diperlukan ekstrakapasitas untuk menyediakan guru yang profesional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sejati dalam jumlah yang cukup, sehingga peserta didik yang memasuki bangku sekolah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terjebak pada ngarai kesia-siaan akibat layanan pendidikan dan pembelajaran yang buruk.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Kedua</w:t>
      </w:r>
      <w:r>
        <w:rPr>
          <w:rFonts w:ascii="Calibri" w:hAnsi="Calibri" w:cs="Calibri"/>
          <w:color w:val="000000"/>
        </w:rPr>
        <w:t>, regulasi yang implementasinya taat asas dalam penempatan dan penugasan guru agar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tidak terjadi diskriminasi akses layanan pendidikan bagi mereka yang berada pada titik-titik terluar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wilayah negara, di tempat-tempat yang sulit dijangkau karena keterisolasian, dan di daerah-daerah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penuh konflik.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Ketiga</w:t>
      </w:r>
      <w:r>
        <w:rPr>
          <w:rFonts w:ascii="Calibri" w:hAnsi="Calibri" w:cs="Calibri"/>
          <w:color w:val="000000"/>
        </w:rPr>
        <w:t>, komitmen guru untuk mewujudkan hak semua warga negara atas pendidikan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berkualitas melalui pendanaan dan pengaturan negara atas sistem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Keempat</w:t>
      </w:r>
      <w:r>
        <w:rPr>
          <w:rFonts w:ascii="Calibri" w:hAnsi="Calibri" w:cs="Calibri"/>
          <w:color w:val="000000"/>
        </w:rPr>
        <w:t>, meningkatkan kesejahteraan dan status guru serta tenaga kependidikan lainnya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melalui penerapan yang efektif atas hak asasi dan kebebasan profesional mereka.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Kelima</w:t>
      </w:r>
      <w:r>
        <w:rPr>
          <w:rFonts w:ascii="Calibri" w:hAnsi="Calibri" w:cs="Calibri"/>
          <w:color w:val="000000"/>
        </w:rPr>
        <w:t>, menghilangkan segala bentuk diskriminasi layanan guru dalam bidang pendidikan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pembelajaran, khususnya yang berkaitan dengan jender, ras, status perkawinan, kekurangmampuan,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orientasi seksual, usia, agama, afiliasi politik atau opini, status sosial dan ekonomi, suku bangsa, adat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istiadat, serta mendorong pemahaman, toleransi, dan penghargaan atas keragaman budaya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komunitas.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Keenam</w:t>
      </w:r>
      <w:r>
        <w:rPr>
          <w:rFonts w:ascii="Calibri" w:hAnsi="Calibri" w:cs="Calibri"/>
          <w:color w:val="000000"/>
        </w:rPr>
        <w:t>, mendorong demokrasi, pembangunan berkelanjutan, perdagangan yang fair, layanan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sosial dasar, kesehatan dan keamanan, melalui solidaritas dan kerjasama di antara anggota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organisasi guru di mancanegara, gerakan organisasi kekaryaan internasional, dan masyarakat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madani.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Beranjak dari pemikiran teoritis di atas, diperlukan upaya untuk merumuskan kebijakan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 guru. Itu sebabnya, akhir-akhir ini makin kuat dorongan untuk melakukan kaji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ulang atas sistem pengelolaan guru, terutama berkaitan dengan penyediaan, rekruitmen,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pengangkatan dan penempatan, sistem distribusi, sertifikasi, peningkatan kualifikasi dan kompetensi,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kinerja, uji kompetensi, penghargaan dan perlindungan, kesejahteraan, pembinaan karir,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keprofesian berkelanjutan, pengawasan etika profesi, serta pengelolaan guru di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3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 khusus yang relevan dengan tuntutan kekinian dan masa depan. Untuk tujuan itu,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Pendidikan dan kebudayaan selalu berusaha untuk menyempurnakan kebijakan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bidang pembinaan dan pengembangan profesi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Standar Kompetensi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Substansi material Pendidikan dan Latihan Profesi Guru (PLPG) dituangkan ke dalam rambu-rambu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struktur kurikulum yang menggambarkan standar kompetensi lulusan. Berkaitan dengan mata ajar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Kebijakan Pengembangan Profesi Guru</w:t>
      </w:r>
      <w:r>
        <w:rPr>
          <w:rFonts w:ascii="Calibri" w:hAnsi="Calibri" w:cs="Calibri"/>
          <w:color w:val="000000"/>
        </w:rPr>
        <w:t>, kompetensi lulusan PLPG yang diharapkan disajikan berikut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Memahami kebijakan umum pembinaan dan pengembangan profesi guru di lingkungan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Pendidikan dan Kebudayaan.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Memahami  esensi,  prinsip,  jenis  program  pengembangan  keprofesian  guru 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berkelanjutan, serta uji kompetensi guru dan dampak ikutanya.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Memahami makna, persyaratan, prinsip-prinsip, tahap-tahap pelaksanaan, dan konversi nilai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Memahami esensi dan ranah pembinaan dan pengembangan guru, khususnya berkaitan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keprofesian dan karir.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Memahami konsep, prinsip atau asas, dan jenis-jenis penghargaan dan perlindungan 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guru, termasuk kesejahteraannya.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Memahami dan mampu mengaplikasikan esensi etika profesi guru dalam pelaksanaan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dan pembelajaran secara profesional, baik di kelas, di luar kelas, maupun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Deskripsi Bahan Ajar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Seperti dijelaskan di muka, bahwa substansi material Pendidikan dan Latihan Profesi Guru (PLPG)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dituangkan ke dalam rambu-rambu struktur kurikulum yang menggambarkan standar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lulusan. Berkaitan dengan mata ajar</w:t>
      </w:r>
      <w:r>
        <w:rPr>
          <w:rFonts w:ascii="Calibri" w:hAnsi="Calibri" w:cs="Calibri"/>
          <w:b/>
          <w:bCs/>
          <w:color w:val="000000"/>
        </w:rPr>
        <w:t xml:space="preserve"> Kebijakan Pengembangan Profesi Guru</w:t>
      </w:r>
      <w:r>
        <w:rPr>
          <w:rFonts w:ascii="Calibri" w:hAnsi="Calibri" w:cs="Calibri"/>
          <w:color w:val="000000"/>
        </w:rPr>
        <w:t>, deskripsi umum bahan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ajarnya 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Pengantar ringkas.</w:t>
      </w:r>
      <w:r>
        <w:rPr>
          <w:rFonts w:ascii="Calibri" w:hAnsi="Calibri" w:cs="Calibri"/>
          <w:color w:val="000000"/>
        </w:rPr>
        <w:t xml:space="preserve"> Mengulas serba sekilas mengenai kebijakan umum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 guru di lingkungan Kementerian Pendidikan dan Kebudayaan.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Peningkatan kompetensi guru</w:t>
      </w:r>
      <w:r>
        <w:rPr>
          <w:rFonts w:ascii="Calibri" w:hAnsi="Calibri" w:cs="Calibri"/>
          <w:color w:val="000000"/>
        </w:rPr>
        <w:t>. Materi sajian terutama berkaitan dengan esensi, prinsip, 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pengembangan keprofesian guru secara berkelanjutan, serta uji kompetensi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dampak ikutanya.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Penilaian kinerja guru</w:t>
      </w:r>
      <w:r>
        <w:rPr>
          <w:rFonts w:ascii="Calibri" w:hAnsi="Calibri" w:cs="Calibri"/>
          <w:color w:val="000000"/>
        </w:rPr>
        <w:t>. Materi sajian terutama berkaitan dengan makna, persyaratan, prinsip,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tahap-tahap pelaksanaan, dan konversi nilai penilaian kinerja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Pengembangan karir guru</w:t>
      </w:r>
      <w:r>
        <w:rPr>
          <w:rFonts w:ascii="Calibri" w:hAnsi="Calibri" w:cs="Calibri"/>
          <w:color w:val="000000"/>
        </w:rPr>
        <w:t>. Materi sajian terutama berkaitan dengan esensi dan ranah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guru, khususnya berkaitan dengan keprofesian dan karir.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Perlindungan dan penghargaan guru.</w:t>
      </w:r>
      <w:r>
        <w:rPr>
          <w:rFonts w:ascii="Calibri" w:hAnsi="Calibri" w:cs="Calibri"/>
          <w:color w:val="000000"/>
        </w:rPr>
        <w:t xml:space="preserve"> Materi sajian terutama berkaitan dengan konsep, prinsip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asas, dan jenis-jenis penghargaan dan perlindungan kepada guru, termasuk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610" w:space="10"/>
            <w:col w:w="92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kesejahteraannya.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Etika profesi guru.</w:t>
      </w:r>
      <w:r>
        <w:rPr>
          <w:rFonts w:ascii="Calibri" w:hAnsi="Calibri" w:cs="Calibri"/>
          <w:color w:val="000000"/>
        </w:rPr>
        <w:t xml:space="preserve"> Materi sajian terutama berkaitan dengan esensi etika profesi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proses pendidikan dan pembelajaran secara profesional, baik di kelas, di luar kelas,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maupun di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Langkah-langkah Pembelajaran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Bahan ajar</w:t>
      </w:r>
      <w:r>
        <w:rPr>
          <w:rFonts w:ascii="Calibri" w:hAnsi="Calibri" w:cs="Calibri"/>
          <w:b/>
          <w:bCs/>
          <w:color w:val="000000"/>
        </w:rPr>
        <w:t xml:space="preserve"> Kebijakan Pengembangan Profesi Guru</w:t>
      </w:r>
      <w:r>
        <w:rPr>
          <w:rFonts w:ascii="Calibri" w:hAnsi="Calibri" w:cs="Calibri"/>
          <w:color w:val="000000"/>
        </w:rPr>
        <w:t xml:space="preserve"> ini dirancang untuk dipelajari oleh peserta PLPG,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sekali guru menjdi acuan dalam proses pembelajaran bagi pihak-pihak yang tergamit di dalamnya.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Selama proses pembelajaran akan sangat dominan aktivitas pelatih dan peserta PLPG. Aktivitas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terdiri dari aktivitas individual dan kelompok. Aktivitas individual peserta mengawali akivitas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kelompok. Masing-masing aktivitas dimaksud disajikan dalam gambar.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Langkah-langkah aktivitas pembelajaran di atas tidaklah rijid. Namun demikian, melalui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aktivitas itu diharapkan peserta PLPG mampu memahami secara relatif luas dan mendalam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Kebijakan Pengembangan Profesi Guru</w:t>
      </w:r>
      <w:r>
        <w:rPr>
          <w:rFonts w:ascii="Calibri" w:hAnsi="Calibri" w:cs="Calibri"/>
          <w:color w:val="000000"/>
        </w:rPr>
        <w:t>, khususnya di lingkungan Kementerian 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</w:t>
      </w:r>
      <w:bookmarkStart w:id="0" w:name="_GoBack"/>
      <w:bookmarkEnd w:id="0"/>
      <w:r w:rsidR="005C553F" w:rsidRPr="005C553F">
        <w:rPr>
          <w:noProof/>
        </w:rPr>
        <w:pict>
          <v:rect id="Rectangle 2" o:spid="_x0000_s1026" style="position:absolute;margin-left:71pt;margin-top:169pt;width:428pt;height:247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" o:allowincell="f" filled="f" stroked="f">
            <v:textbox inset="0,0,0,0">
              <w:txbxContent>
                <w:p w:rsidR="004F4349" w:rsidRDefault="00E749B2">
                  <w:pPr>
                    <w:spacing w:after="0" w:line="484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5403215" cy="3075940"/>
                        <wp:effectExtent l="0" t="0" r="698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3215" cy="307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C228E8" w:rsidP="00C228E8">
      <w:pPr>
        <w:widowControl w:val="0"/>
        <w:autoSpaceDE w:val="0"/>
        <w:autoSpaceDN w:val="0"/>
        <w:adjustRightInd w:val="0"/>
        <w:spacing w:after="0" w:line="336" w:lineRule="exact"/>
        <w:ind w:left="1276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  <w:t xml:space="preserve">Kegiatan Belajar 1 : </w:t>
      </w:r>
      <w:r w:rsidR="00180C05">
        <w:rPr>
          <w:rFonts w:ascii="Calibri" w:hAnsi="Calibri" w:cs="Calibri"/>
          <w:b/>
          <w:bCs/>
          <w:color w:val="000000"/>
          <w:sz w:val="24"/>
          <w:szCs w:val="24"/>
        </w:rPr>
        <w:t>KEBIJAKAN UMUM PEMBINAAN DANPENGEMBANGAN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Materi sajian pada Bab I ini berupa pengantar umum yang mengulas serba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sekilas mengenai kebijakan umum pembinaan dan pengembangan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guru di lingkungan Kementerian Pendidikan dan Kebudayaan. Sajian materi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ini dimaksudkan sebagai pengantar materi utama yang disajikan pada bab-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bab  berikutnya,  yaitu  peningkatan  kompetensi,  penilaian  kinerja,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pengembangan karir, perlindungan dan penghargaan, serta etika profesi.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  <w:sectPr w:rsidR="004F4349" w:rsidSect="007254C8">
          <w:pgSz w:w="11906" w:h="16838"/>
          <w:pgMar w:top="0" w:right="0" w:bottom="0" w:left="0" w:header="720" w:footer="720" w:gutter="0"/>
          <w:pgNumType w:start="5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Latar Belakang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Kemajuan ilmu pengetahuan dan teknologi (IPTEK) yang mengalami kecepatan dan percepatan luar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biasa, memberi tekanan pada perilaku manusia untuk dapat memenuhi kebutuhan dan tuntutan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hidupnya. Di bidang pendidikan, hal ini memunculkan kesadaran baru untuk merevitalisasi kinerja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dan tenaga kependidikan dalam rangka menyiapkan peserta didik dan generasi muda masa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depan yang mampu merespon kemajuan IPTEK, serta kebutuhan dan tuntutan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didik dan generasi muda sekarang merupakan manusia Indonesia masa depan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hidup pada era global. Globalisasi memberi penetrasi terhadap kebutuhan untuk mengkreasi model-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model dan proses-proses pembelajaran secara inovatif, kreatif, menyenangkan, dan transformasional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bagi pencapaian kecerdasan global, keefektifan, kekompetitifan, dan karakter bangsa. Negara-negara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berhasil mengoptimasi kecerdasan, menguasai IPTEK, keterampilan, serta karakter bangsanya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akan menjadi pemenang. Sebaliknya, bangsa-bangsa yang gagal mewujudkannya akan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pecundang.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Aneka perubahan era globalisasi, agaknya menjadi ciri khas yang berjalan paling konsisten.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Manusia modern menantang, mencipta, sekaligus berpotensi diterpa oleh arus perubahan.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Perubahan peradaban ini menuntut pertaruhan dan respon manusia yang kuat agar siap menghadapi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tekanan internal dan eksternal, serta menunjukkan eksistensi diri dalam alur peradaban.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era globalisasi, profesi guru bermakna strategis, karena penyandangnya mengemban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sejati bagi proses kemanusiaan, pemanusiaan, pencerdasan, pembudayaan, dan pembangun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karakter bangsa. Esensi dan eksistensi makna strategis profesi guru diakui dalam realitas sejarah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di Indonesia. Pengakuan itu memiliki kekuatan formal tatkala tanggal 2 Desember 2004,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Presiden Soesilo Bambang Yudhoyono mencanangkan guru sebagai profesi. Satu tahun kemudian,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lahir Undang-undang (UU) No. 14 Tahun 2005 tentang Guru dan Dosen, sebagai dasar legal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pengakuan atas profesi guru dengan segala dimensinya.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Metamorfosis harapan untuk melahirkan UU tentang Guru dan Dosen telah menempuh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perjalanan panjang. Pencanangan</w:t>
      </w:r>
      <w:r>
        <w:rPr>
          <w:rFonts w:ascii="Calibri" w:hAnsi="Calibri" w:cs="Calibri"/>
          <w:i/>
          <w:iCs/>
          <w:color w:val="000000"/>
        </w:rPr>
        <w:t xml:space="preserve"> Guru sebagai Profesi</w:t>
      </w:r>
      <w:r>
        <w:rPr>
          <w:rFonts w:ascii="Calibri" w:hAnsi="Calibri" w:cs="Calibri"/>
          <w:color w:val="000000"/>
        </w:rPr>
        <w:t xml:space="preserve"> oleh Presiden Soesilo Bambang Yudhoyono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salah satu akselerator lahirnya UU No. 14 Tahun 2005 itu. Di dalam UU ini disebutkan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adalah pendidik profesional dengan tugas utama mendidik, mengajar, membimbing,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mengarahkan, melatih, menilai, dan mengevaluasi peserta didik pada pendidikan anak usia dini jalur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formal, pendidikan dasar, dan pendidikan menengah.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Pascalahirnya UU No. 14 Tahun 2005 tentang Guru dan Dosen, diikuti dengan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produk hukum yang menjadi dasar implementasi kebijakan, seperti tersaji pada Gambar 1.1.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39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Gambar 1.1 Milestone Pengembangan Profesi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Aneka produk hukum itu semua bermuara pada pembinaan dan pengembangan profesi guru,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sekaligus sebagai pengakuan atas kedudukan guru sebagai tenaga profesional. Pada tahun 2012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seterusnya pembinaan dan pengembangan profesi guru harus dilakukan secara simultan, yaitu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mensinergikan dimensi analisis kebutuhan, penyediaan, rekruitmen, seleksi, penempatan,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redistribusi, evaluasi kinerja, pengembangan keprofesian berkelanjutan, pengawasan etika profesi,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sebagainya. Untuk tujuan itu, agaknya diperlukan produk hukum baru yang mengatur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sinergitas pengelolaan guru untuk menciptakan keselarasan dimensi-dimensi dan institusi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terkait.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8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</w:t>
      </w:r>
      <w:r w:rsidR="005C553F" w:rsidRPr="005C553F">
        <w:rPr>
          <w:noProof/>
        </w:rPr>
        <w:pict>
          <v:rect id="Rectangle 3" o:spid="_x0000_s1027" style="position:absolute;margin-left:100pt;margin-top:107pt;width:415pt;height:256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" o:allowincell="f" filled="f" stroked="f">
            <v:textbox inset="0,0,0,0">
              <w:txbxContent>
                <w:p w:rsidR="004F4349" w:rsidRDefault="00E749B2">
                  <w:pPr>
                    <w:spacing w:after="0" w:line="502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5236845" cy="3182620"/>
                        <wp:effectExtent l="0" t="0" r="190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6845" cy="318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C553F" w:rsidRPr="005C553F">
        <w:rPr>
          <w:noProof/>
        </w:rPr>
        <w:pict>
          <v:rect id="Rectangle 4" o:spid="_x0000_s1028" style="position:absolute;margin-left:100pt;margin-top:385pt;width:411pt;height:236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" o:allowincell="f" filled="f" stroked="f">
            <v:textbox inset="0,0,0,0">
              <w:txbxContent>
                <w:p w:rsidR="004F4349" w:rsidRDefault="00E749B2">
                  <w:pPr>
                    <w:spacing w:after="0" w:line="462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5177790" cy="2933065"/>
                        <wp:effectExtent l="0" t="0" r="3810" b="63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7790" cy="2933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Empat Tahap Mewujudkan Guru Profesional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Kesadaran untuk menghadirkan guru dan tenaga kependidikan yang profesional sebagai sumber daya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utama pencerdas bangsa, barangkali sama tuanya dengan sejarah peradaban pendidikan.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Indonesia, khusus untuk guru, dilihat dari dimensi sifat dan substansinya, alur untuk mewujudkan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benar-benar profesional, yaitu: (1) penyediaan guru berbasis perguruan tinggi, (2) induksi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pemula berbasis sekolah, (3) profesionalisasi guru berbasis prakarsa institusi, dan (4)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profesionalisasi guru berbasis individu atau menjadi guru madani.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Berkaitan dengan penyediaan guru, UU No. 14 Tahun 2005 tentang Guru dan Dosen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No. 74 Tahun 2008 tentang Guru telah menggariskan bahwa penyediaan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kewenangan lembaga pendidikan tenaga kependidikan, yang dalam buku ini disebut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penyediaan guru berbasis perguruan tinggi. Menurut dua produk hukum ini, lembaga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tenaga kependidikan dimaksud adalah perguruan tinggi yang diberi tugas oleh pemerintah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menyelenggarakan program pengadaan guru pada pendidikan anak usia dini jalur pendidikan formal,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 dasar,  dan/atau  pendidikan  menengah,  serta  untuk  menyelenggarakan 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mengembangkan ilmu kependidikan dan nonkependidikan.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dimaksud harus memiliki kualifikasi akademik sekurang-kurangnya S1/D-IV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bersertifikat pendidik. Jika seorang guru telah memiliki keduanya, statusnya diakui oleh negara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guru profesional. UU No. 14 Tahun 2005 tentang Guru dan Dosen maupun PP No. 74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Guru, telah mengamanatkan bahwa ke depan, hanya yang berkualifikasi S1/D-IV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dan nonkependidikan yang memenuhi syarat sebagai guru. Itu pun jika mereka telah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menempuh dan dinyatakan lulus pendidikan profesi. Dua produk hukum ini menggariskan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pendidikan profesi ditetapkan oleh menteri, yang sangat mungkin didasari atas kuota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kebutuhan formasi.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 untuk pendidikan profesi guru, beberapa amanat penting yang dapat disadap dari dua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produk hukum ini.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 calon peserta pendidikan profesi berkualifikasi S1/D-IV.</w:t>
      </w:r>
      <w:r>
        <w:rPr>
          <w:rFonts w:ascii="Calibri" w:hAnsi="Calibri" w:cs="Calibri"/>
          <w:i/>
          <w:iCs/>
          <w:color w:val="000000"/>
        </w:rPr>
        <w:t xml:space="preserve"> Kedua</w:t>
      </w:r>
      <w:r>
        <w:rPr>
          <w:rFonts w:ascii="Calibri" w:hAnsi="Calibri" w:cs="Calibri"/>
          <w:color w:val="000000"/>
        </w:rPr>
        <w:t>, sertifikat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 bagi guru diperoleh melalui program pendidikan profesi yang diselenggarakan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perguruan tinggi yang memiliki program pengadaan tenaga kependidikan yang terakreditasi, baik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diselenggarakan oleh pemerintah maupun masyarakat, dan ditetapkan oleh pemerintah.</w:t>
      </w:r>
      <w:r>
        <w:rPr>
          <w:rFonts w:ascii="Calibri" w:hAnsi="Calibri" w:cs="Calibri"/>
          <w:i/>
          <w:iCs/>
          <w:color w:val="000000"/>
        </w:rPr>
        <w:t xml:space="preserve"> Ketiga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sertifikasi pendidik bagi calon guru harus dilakukan secara objektif, transparan, dan akuntabel.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Keempat</w:t>
      </w:r>
      <w:r>
        <w:rPr>
          <w:rFonts w:ascii="Calibri" w:hAnsi="Calibri" w:cs="Calibri"/>
          <w:color w:val="000000"/>
        </w:rPr>
        <w:t>, jumlah peserta didik program pendidikan profesi setiap tahun ditetapkan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Menteri.</w:t>
      </w:r>
      <w:r>
        <w:rPr>
          <w:rFonts w:ascii="Calibri" w:hAnsi="Calibri" w:cs="Calibri"/>
          <w:i/>
          <w:iCs/>
          <w:color w:val="000000"/>
        </w:rPr>
        <w:t xml:space="preserve"> Kelima</w:t>
      </w:r>
      <w:r>
        <w:rPr>
          <w:rFonts w:ascii="Calibri" w:hAnsi="Calibri" w:cs="Calibri"/>
          <w:color w:val="000000"/>
        </w:rPr>
        <w:t>, program pendidikan profesi diakhiri dengan uji kompetensi pendidik.</w:t>
      </w:r>
      <w:r>
        <w:rPr>
          <w:rFonts w:ascii="Calibri" w:hAnsi="Calibri" w:cs="Calibri"/>
          <w:i/>
          <w:iCs/>
          <w:color w:val="000000"/>
        </w:rPr>
        <w:t xml:space="preserve"> Keenam</w:t>
      </w:r>
      <w:r>
        <w:rPr>
          <w:rFonts w:ascii="Calibri" w:hAnsi="Calibri" w:cs="Calibri"/>
          <w:color w:val="000000"/>
        </w:rPr>
        <w:t>, 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pendidik dilakukan melalui ujian tertulis dan ujian kinerja sesuai dengan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Ketujuh</w:t>
      </w:r>
      <w:r>
        <w:rPr>
          <w:rFonts w:ascii="Calibri" w:hAnsi="Calibri" w:cs="Calibri"/>
          <w:color w:val="000000"/>
        </w:rPr>
        <w:t>, ujian tertulis dilaksanakan secara komprehensif yang mencakup penguasaan: (1)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wawasan atau landasan kependidikan, pemahaman terhadap peserta didik,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kurikulum atau silabus, perancangan pembelajaran, dan evaluasi hasil belajar; (2) materi pelajaran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luas dan mendalam sesuai dengan standar isi mata pelajaran, kelompok mata pelajaran,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program yang diampunya; dan (3) konsep-konsep disiplin keilmuan, teknologi, atau seni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secara konseptual menaungi materi pelajaran, kelompok mata pelajaran, dan/atau program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diampunya.</w:t>
      </w:r>
      <w:r>
        <w:rPr>
          <w:rFonts w:ascii="Calibri" w:hAnsi="Calibri" w:cs="Calibri"/>
          <w:i/>
          <w:iCs/>
          <w:color w:val="000000"/>
        </w:rPr>
        <w:t xml:space="preserve"> Kedelapan</w:t>
      </w:r>
      <w:r>
        <w:rPr>
          <w:rFonts w:ascii="Calibri" w:hAnsi="Calibri" w:cs="Calibri"/>
          <w:color w:val="000000"/>
        </w:rPr>
        <w:t>, ujian kinerja dilaksanakan secara holistik dalam bentuk ujian praktik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yang mencerminkan penguasaan kompetensi pedagogik, kepribadian, profesional,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sosial pada satuan pendidikan yang relevan</w:t>
      </w:r>
      <w:r>
        <w:rPr>
          <w:rFonts w:ascii="Calibri" w:hAnsi="Calibri" w:cs="Calibri"/>
          <w:i/>
          <w:iCs/>
          <w:color w:val="000000"/>
        </w:rPr>
        <w:t>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Lahirnya UU No. 14 Tahun 2005 dan PP No. 74 Tahun 2008 mengisyaratkan bahwa ke depan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hanya seseorang yang berkualifikasi akademik sekurang-kurangnya S1 atau D-IV dan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sertifikat pendidiklah yang “legal” direkruit sebagai guru. Jika regulasi ini dipatuhi secara taat asas,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harapannya tidak ada alasan calon guru yang direkruit untuk bertugas pada sekolah-sekolah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Indonesia berkualitas di bawah standar. Namun demikian, ternyata setelah mereka direkruit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guru, yang dalam skema kepegawaian negara untuk pertama kali berstatus sebagai calon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pegawai negeri sipil (PNS) guru, mereka belum bisa langsung bertugas penuh ketika menginjakkan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kaki pertama kali di kampus sekolah. Melainkan, mereka masih harus memasuki fase prakondisi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disebut dengan induksi.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menjalani program induksi, diidealisasikan guru akan dibimbing dan dipandu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mentor terpilih untuk kurun waktu sekitar satu tahun, agar benar-benar siap menjalani tugas-tugas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profesional. Ini pun tentu tidak mudah, karena di daerah pinggiran atau pada sekolah-sekolah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nun jauh di sana, sangat mungkin akan menjadi tidak jelas guru seperti apa yang tersedia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bersedia menjadi mentor sebagai tandem itu. Jadi, sunggupun guru yang direkruit telah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kualifikasi minimum dan sertifikat pendidik, yang dalam produk hukum dilegitimasi sebagai telah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kewenangan penuh, masih diperluan program induksi untuk memposisikan mereka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benar-benar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banyak literatur akademik, program induksi diyakini merupakan fase yang harus dilalui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seseorang dinyatakan diangkat dan ditempatkan sebagai guru. Program induksi merupakan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transisi bagi guru pemula (</w:t>
      </w:r>
      <w:r>
        <w:rPr>
          <w:rFonts w:ascii="Calibri" w:hAnsi="Calibri" w:cs="Calibri"/>
          <w:i/>
          <w:iCs/>
          <w:color w:val="000000"/>
        </w:rPr>
        <w:t>beginning teacher</w:t>
      </w:r>
      <w:r>
        <w:rPr>
          <w:rFonts w:ascii="Calibri" w:hAnsi="Calibri" w:cs="Calibri"/>
          <w:color w:val="000000"/>
        </w:rPr>
        <w:t>) terhitung mulai dia petama kali menginjakkan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kaki di sekolah atau satuan pendidikan hingga benar-benar layak dilepas untuk menjalankan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dan pembelajaran secara mandiri.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Kebijakan ini memperoleh legitimasi akademik, karena secara teoritis dan empiris lazim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di banyak negara. Sehebat apapun pengalaman teoritis calon guru di kampus, ketika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menghadapi realitas dunia kerja, suasananya akan lain. Persoalan mengajar bukan hanya berkaitan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materi apa yang akan diajarkan dan bagaimana mengajarkannya, melainkan semua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subsistem yang ada di sekolah dan di masyarakat ikut mengintervensi perilaku nyata yang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ditampilkan oleh guru, baik di dalam maupun di luar kelas. Di sinilah esensi progam induksi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tidak dibahas secara detail di dalam buku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guru selesai menjalani proses induksi dan kemudian secara rutin keseharian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menjalankan tugas-tugas profesional, profesionalisasi atau proses penumbuhan dan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profesinya tidak berhenti di situ. Diperlukan upaya yang terus-menerus agar guru tetap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pengetahuan dan keterampilan yang sesuai dengan tuntutan kurikulum serta kemajuan ilmu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pengetahuan dan teknologi. Di sinilah esensi pembinaan dan pengembangan profesional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ini dapat dilakukan atas prakarsa institusi, seperti pendidikan dan pelatihan, workshop,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magang, studi banding, dan lain-lain adalah penting. Prakarsa ini menjadi penting, karena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umum guru pemula masih memiliki keterbatasan, baik finansial, jaringan, waktu, akses,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Alur Pengembangan Profesi dan Karir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Saat ini, pengakuan guru sebagai profesi dan tenaga profesional makin nyata. Pengakuan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kedudukan guru sebagai tenaga profesional berfungsi mengangkat martabat dan peran guru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agen pembelajaran untuk meningkatkan mutu pendidikan nasional. Aktualitas tugas dan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penyandang profesi guru berbasis pada prinsip-prinsip: (1) memiliki bakat, minat, panggilan jiwa,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idealisme; (2) memiliki komitmen untuk meningkatkan mutu pendidikan, keimanan, ketakwaan,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akhlak mulia; (3) memiliki kualifikasi akademik dan latar belakang pendidikan sesuai dengan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tugas; (4) memiliki kompetensi yang diperlukan sesuai dengan bidang tugas; (5) memiliki tanggung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jawab atas pelaksanaan tugas keprofesionalan; (6) memperoleh penghasilan yang ditentukan sesuai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prestasi kerja; (7) memiliki kesempatan untuk mengembangkan keprofesionalan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 dengan belajar sepanjang hayat; (8) memiliki jaminan perlindungan hukum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tugas keprofesionalan; dan (9) memiliki organisasi profesi yang mempunyai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 mengatur hal-hal yang berkaitan dengan tugas keprofesionalan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Saat ini penyandang profesi guru telah mengalami perluasan perspektif dan pemaknaannya.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Peraturan Pemerintah (PP) No. 74 Tahun 2008 tentang Guru, sebutan</w:t>
      </w:r>
      <w:r>
        <w:rPr>
          <w:rFonts w:ascii="Calibri" w:hAnsi="Calibri" w:cs="Calibri"/>
          <w:i/>
          <w:iCs/>
          <w:color w:val="000000"/>
        </w:rPr>
        <w:t xml:space="preserve"> guru</w:t>
      </w:r>
      <w:r>
        <w:rPr>
          <w:rFonts w:ascii="Calibri" w:hAnsi="Calibri" w:cs="Calibri"/>
          <w:color w:val="000000"/>
        </w:rPr>
        <w:t xml:space="preserve"> mencakup: (1)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-- baik guru kelas, guru bidang studi/mata pelajaran, maupun guru bimbingan dan konseling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konselor; (2) guru dengan tugas tambahan sebagai kepala sekolah; dan (3) guru dalam jabatan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pengawas, seperti tertuang pada Gambar 1.2. Dengan demikian, diharapkan terjadi sinergi di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 dan karir profesi guru di masa depan.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Telah lama berkembang kesadaran publik bahwa tidak ada guru, tidak ada pendidikan formal.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Telah muncul pula kesadaran bahwa tidak ada pendidikan yang bermutu, tanpa kehadiran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 dengan jumlah yang mencukupi. Pada sisi lain, guru yang profesional nyaris tidak berdaya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tanpa dukungan tenaga kependidikan yang profesional pula. Paralel dengan itu, muncul pranggapan,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jangan  bermimpi  menghadirkan  guru  yang  profesional,  kecuali  persyaratan 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kesejahteraan, perlindungan, dan pemartabatan, dan pelaksanaan etika profesi mereka terjamin.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Selama menjalankan tugas-tugas profesional, guru dituntut melakukan profesionalisasi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penumbuhan dan pengembangan profesinya. Diperlukan upaya yang terus-menerus agar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3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</w:t>
      </w:r>
      <w:r w:rsidR="005C553F" w:rsidRPr="005C553F">
        <w:rPr>
          <w:noProof/>
        </w:rPr>
        <w:pict>
          <v:rect id="Rectangle 5" o:spid="_x0000_s1029" style="position:absolute;margin-left:100pt;margin-top:381pt;width:349pt;height:254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" o:allowincell="f" filled="f" stroked="f">
            <v:textbox inset="0,0,0,0">
              <w:txbxContent>
                <w:p w:rsidR="004F4349" w:rsidRDefault="00E749B2">
                  <w:pPr>
                    <w:spacing w:after="0" w:line="498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4393565" cy="3159125"/>
                        <wp:effectExtent l="0" t="0" r="6985" b="317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3565" cy="315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tetap memiliki pengetahuan dan keterampilan yang sesuai dengan tuntutan kurikulum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kemajuan IPTEK. Di sinilah esensi pembinaan dan pengembangan profesional guru. Kegiatan ini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atas prakarsa institusi, seperti pendidikan dan pelatihan, workshop, magang, studi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banding, dan lain-lain. Prakarsa ini menjadi penting, karena secara umum guru masih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keterbatasan, baik finansial, jaringan, waktu, akses, dan sebagainya.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(PP) No. 74 Tahun 2008 membedakan antara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kompetensi guru yang belum dan yang sudah berkualifikasi S-1 atau D-IV.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dan peningkatan kualifikasi akademik bagi guru yang belum memenuhi kualifikasi S-1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D-IV dilakukan melalui pendidikan tinggi program S-1 atau program D-IV pada perguruan tinggi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menyelenggarakan program pendidikan tenaga kependidikan dan/atau program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nonkependidikan yang terakreditasi.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dan peningkatan kompetensi bagi guru yang sudah memiliki sertifikat pendidik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dalam rangka menjaga agar kompetensi keprofesiannya tetap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perkembangan ilmu pengetahuan, teknologi, seni, dan budaya dan/atau olah raga.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peningkatan kompetensi dimaksud dilakukan melalui sistem pembinaan dan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keprofesian guru berkelanjutan yang dikaitkan dengan perolehan angka kredit jabatan fungsional.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keprofesian guru meliputi pembinaan kompetensi-kompetensi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pedagogik, kepribadian, sosial, dan profesional. Sementara itu, pembinaan dan pengembangan karier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meliputi penugasan, kenaikan pangkat, dan promosi. Upaya pembinaan dan pengembangan karir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ini harus sejalan dengan jenjang jabatan fungsional mereka. Pola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 dan karir guru tersebut, sebagaimana disajikan pada Gambar 1.3., diharapkan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menjadi acuan bagi institusi terkait dalam melaksanakan pembinaan profesi dan karir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 dan karir diarahkan untuk meningkatkan kompetensi dan kinerja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rangka pelaksanaan proses pendidikan dan pembelajaran di kelas dan di luar kelas. Inisiatif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kompetensi dan profesionalitas ini harus sejalan dengan upaya untuk memberikan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penghargaan, peningkatan kesejahteraan dan perlindungan terhadap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330" w:space="10"/>
            <w:col w:w="15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9</w:t>
      </w:r>
      <w:r w:rsidR="005C553F" w:rsidRPr="005C553F">
        <w:rPr>
          <w:noProof/>
        </w:rPr>
        <w:pict>
          <v:rect id="Rectangle 6" o:spid="_x0000_s1030" style="position:absolute;margin-left:100pt;margin-top:434pt;width:428pt;height:250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" o:allowincell="f" filled="f" stroked="f">
            <v:textbox inset="0,0,0,0">
              <w:txbxContent>
                <w:p w:rsidR="004F4349" w:rsidRDefault="00E749B2">
                  <w:pPr>
                    <w:spacing w:after="0" w:line="490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5403215" cy="3111500"/>
                        <wp:effectExtent l="0" t="0" r="698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3215" cy="311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Seperti telah dijelaskan di atas, PP No. 74 Tahun 2005 tentang Guru mengamanatkan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terdapat dua alur pembinaan dan pengembangan profesi guru, yaitu: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profesi, dan pembinaan dan pengembangan karir. Pembinaan dan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guru meliputi pembinaan kompetensi pedagogik, kepribadian, sosial, dan profesional.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profesi guru sebagaimana dimaksud dilakukan melalui jabatan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Semua guru memiliki hak yang sama untuk mengikuti kegiatan pembinaan dan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profesi. Program ini berfokus pada empat kompetensi di atas. Namun demikian, kebutuhan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akan program pembinaan dan pengembangan profesi beragam sifatnya. Kebutuhan dimaksud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dikelompokkan ke dalam lima kategori, yaitu pemahaman tengtang konteks pembelajaran,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penguatan penguasaan materi, pengembangan metode mengajar, inovasi pembelajaran,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pengalaman tentang teori-teori terkini.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pembinaan dan pengembangan profesi dapat dilakukan oleh institusi pemerintah,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lembaga pelatihan (</w:t>
      </w:r>
      <w:r>
        <w:rPr>
          <w:rFonts w:ascii="Calibri" w:hAnsi="Calibri" w:cs="Calibri"/>
          <w:i/>
          <w:iCs/>
          <w:color w:val="000000"/>
        </w:rPr>
        <w:t>training provider</w:t>
      </w:r>
      <w:r>
        <w:rPr>
          <w:rFonts w:ascii="Calibri" w:hAnsi="Calibri" w:cs="Calibri"/>
          <w:color w:val="000000"/>
        </w:rPr>
        <w:t>) nonpemerintah, penyelenggara, atau satuan pendidikan.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tingkat satuan pendidikan, program ini dapat dilakukan oleh guru pembina, guru inti, koordinator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kelas, dan sejenisnya yang ditunjuk dari guru terbaik dan ditugasi oleh kepala sekolah. Analisis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kebutuhan, perumusan tujuan dan sasaran, desain program, implementasi dan layanan,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evaluasi  program  pelatihan  dapat  ditentukan  secara  mandiri  oleh  penyelenggara 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memodifikasi/mengadopsi program sejenis.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Pembinan dan pengembangan karir guru terdiri dari tiga ranah, yaitu penugasan, kenaikan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pangkat, dan promosi. Sebagai bagian dari pengembangan karir, kenaikan pangkat merupakan 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guru. Dalam kerangka pembinaan dan pengembangan, kenaikan pangkat ini termasuk ranah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karir. Kenaikan pengkat ini dilakukan melalui dua jalur.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 kenaikan pangkat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sistem pengumpulan angka kredit.</w:t>
      </w:r>
      <w:r>
        <w:rPr>
          <w:rFonts w:ascii="Calibri" w:hAnsi="Calibri" w:cs="Calibri"/>
          <w:i/>
          <w:iCs/>
          <w:color w:val="000000"/>
        </w:rPr>
        <w:t xml:space="preserve"> Kedua</w:t>
      </w:r>
      <w:r>
        <w:rPr>
          <w:rFonts w:ascii="Calibri" w:hAnsi="Calibri" w:cs="Calibri"/>
          <w:color w:val="000000"/>
        </w:rPr>
        <w:t>, kenaikan pangkat karena prestasi kerja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dedikasi yang luar biasa.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Kebijakan Pembinaan dan Pengembangan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menjadi guru profesional, perlu perjalanan panjang. Dengan demikian, kenijakan pembinaan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pengmbangan profesi guru harus dilakukan secara kontinyu, dengan serial kegiatan tertentu.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Diawali dengan penyiapan calon guru, rekruitmen, penempatan, penugasan, pengembangan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karir (lihat Gambar 1.4), hingga menjadi guru profesional sejati, yang menjalani profesionalisasi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terus-menerus. Merujuk pada alur berpikir ini, guru profesional sesungguhnya adalah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 dalam melaksanakan tugas pokok dan fungsinya bersifat otonom, menguasai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komprehensif, dan daya intelektual tinggi.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keprofesian guru adakalanya diawali dengan penilaian kinerja dan 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kompetensi. Untuk mengetahui kinerja dan kompetensi guru dilakukan penilaian kinerja dan 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kompetensi. Atas dasar itu dapat dirumuskan profil dan peta kinerja dan kompetensinya. Kondisi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nyata itulah yang menjadi salah satu dasar peningkatan kompetensi guru. Dengan demikian,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dan uji kompetensi menjadi salah satu basis utama desain program 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guru (</w:t>
      </w:r>
      <w:r>
        <w:rPr>
          <w:rFonts w:ascii="Calibri" w:hAnsi="Calibri" w:cs="Calibri"/>
          <w:i/>
          <w:iCs/>
          <w:color w:val="000000"/>
        </w:rPr>
        <w:t>teacher performance appraisal</w:t>
      </w:r>
      <w:r>
        <w:rPr>
          <w:rFonts w:ascii="Calibri" w:hAnsi="Calibri" w:cs="Calibri"/>
          <w:color w:val="000000"/>
        </w:rPr>
        <w:t>) merupakan salah satu langkah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merumuskan program peningkatan kompetensi guru secara efektif dan efisien. Hal ini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amanat yang tertuang pada Permenneg PAN dan RB No. 16 Tahun 2009. Penilaian kinerja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dimaksudkan untuk mengetahui kemampuan    guru yang sebenarnya dalam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 Berdasarkan penilaian kinerja ini juga akan diketahui tentang kekuatan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kelemahan guru-guru, sesuai dengan tugasnya masing-masing, baik guru kelas, guru bidang studi,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maupun guru bimbingan konseling. Penilaian kinerja guru dilakukan secara periodik dan sistematis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mengetahui prestasi kerjanya, termasuk potensi pengembangannya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Disamping keharusan menjalani penilaian kinerja, guru-guru pun perlu diketahui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kompetensinya melalui uji kompetensi. Uji kompetensi dimaksudkan untuk memperoleh informasi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tentang kondisi nyata guru dalam proses pendidikan dan pembelajaran. Berdasarkan hasil 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dirumuskan profil kompetensi guru menurut level tertentu, sekaligus menentukan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kelayakannya. Dengan demikian, tujuan uji kompetensi adalah menilai dan menetapkan apakah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sudah kompeten atau belum dilihat dari standar kompetensi yang diujikan.  Dengan demikian,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peningkatan kompetensi guru memiliki rasional dan pertimbangan empiris yang kuat.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dan uji kompetensi guru esensinya berfokus pada keempat kompetensi yang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dimiliki oleh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Kebijakan pembinaan dan pengembangan profesi guru dengan segala cabang aktifitasnya perlu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disertai dengan upaya memberi penghargaan, perlindungan, kesejateraan, dan pemartabatan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Karena itu, isu-isu yang relevan dengan masa depan manajemen guru, memerlukan formulasi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sistemik dan sistematik terutama sistem penyediaan, rekruitmen, pengangkatan dan penempatan,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sistem distribusi, sertifikasi, peningkatan kualifikasi, penilaian kinerja, uji kompetensi, penghargaan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perlindungan, kesejahteraan, pembinaan karir, pengembangan keprofesian berkelanjutan,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pengawasan etika profesi, serta pengelolaan guru di daerah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11</w:t>
      </w:r>
      <w:r w:rsidR="005C553F" w:rsidRPr="005C553F">
        <w:rPr>
          <w:noProof/>
        </w:rPr>
        <w:pict>
          <v:rect id="Rectangle 7" o:spid="_x0000_s1031" style="position:absolute;margin-left:100pt;margin-top:70pt;width:370pt;height:240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L6rwIAAKk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" o:allowincell="f" filled="f" stroked="f">
            <v:textbox inset="0,0,0,0">
              <w:txbxContent>
                <w:p w:rsidR="004F4349" w:rsidRDefault="00E749B2">
                  <w:pPr>
                    <w:spacing w:after="0" w:line="470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4655185" cy="298069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185" cy="2980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Kebijakan Pemerataan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Hingga kini masih muncul kesenjangan pemerataan guru antarsatuan pendidikan, antarjenjang,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antarjenis pendidikan, antarkabupaten/kota, dan antarprovinsi. Hal tersebut menunjukkan betapa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rumitnya persoalan yang berkaitan dengan penataan dan pemerataan guru di negeri tercinta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berupaya mencari solusi terbaik untuk memecahkan persoalan rumitnya penataan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pemerataan guru tersebut dengan menetapkan Peraturan Bersama Lima Menteri, yaitu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Mendiknas, Menneg PAN dan RB, Mendagri, Menkeu, dan Menag tentang Penataan dan Pemerataan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Pegawai Negeri Sipil. Peraturan ini ditandatangani tanggal 3 Oktober 2011 dan mulai efektif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tanggal 2 Januari 2012. Dalam peraturan bersama ini antara lain dinyatakan, bahwa untuk menjamin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pemerataan   guru   antarsatuan   pendidikan,   antarjenjang,   dan   antarjenis  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antarkabupaten/kota, dan/atau antarprovinsi dalam upaya mewujudkan peningkatan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pemerataan mutu pendidikan formal secara nasional dan pencapaian tujuan pendidikan nasional,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pegawai negeri sipil dapat dipindahtugaskan pada satuan pendidikan di kabupaten/kota,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provinsi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Kebijakan dan Pemerataan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Peraturan bersama Mendiknas, Menneg PAN dan RB, Mendagri, Menkeu, dan Menag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Penataan dan Pemerataan Guru Pegawai Negeri Sipil, tanggal 3 Oktober 2011 dan mulai efektif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tanggal 2 Januari 2012 secara eksplisit menyatakan bahwa: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Kebijakan standardisasi teknis dalam penataan dan pemerataan guru PNS antarsatuan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pendidikan, antarjenjang, dan antarjenis pendidikan secara nasional ditetapkan oleh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Nasional. Demikian juga Menteri Pendidikan Nasional mengkoordinasikan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memfasilitasi pemindahan untuk penataan dan pemerataan guru PNS pada provinsi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berbeda berdasarkan data pembanding dari Badan Kepegawaian Negara (BKN).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memfasilitasi penataan dan pemerataan PNS di daerah dan kabupaten/kota,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Nasional berkoordinasi dengan Menteri Agama.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Menteri Agama berkewajiban membuat perencanaan, penataan, dan pemerataan guru PNS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antarsatuan pendidikan, antarjenjang, dan antarjenis pendidikan yang menjadi tanggung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jawabnya.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Menteri Dalam Negeri berkewajiban untuk mendukung pemerintah daerah dalam hal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penataan dan pemerataan guru PNS antarsatuan pendidikan, antarjenjang, dan antarjenis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untuk memenuhi standardisasi teknis yang dikeluarkan oleh Menteri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 serta memasukkan unsur penataan dan pemerataan guru PNS ini sebagai bagian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pemerintah daerah.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Menteri Keuangan berkewajiban untuk mendukung penataan dan pemerataan guru PNS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antarsatuan pendidikan, antarjenjang, dan antarjenis pendidikan sebagai bagian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kebijakan penataan PNS secara nasional melalui aspek pendanaan di bidang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dengan kemampuan keuangan negara.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Menteri Negara Pendayagunaan Aparatur Negara dan Reformasi Birokrasi mendukung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penataan dan pemerataan guru PNS antarsatuan pendidikan, antarjenjang, dan antarjenis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melalui penetapan formasi guru PNS.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Gubernur atau Bupati/Walikota sesuai dengan kewenangannya membuat perencanaan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penataan dan pemerataan guru PNS antarsatuan pendidikan, antarjenjang, dan antarjenis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yang menjadi tanggung jawab masing-masing.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Kewenangan Pemerintah Provinsi atau Kabupaten/Kota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Dalam pelaksanaan kegiatan penataan dan pemerataan guru, gubernur bertanggung jawab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wajib melakukan penataan dan pemerataan guru PNS antarsatuan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antarjenjang, dan antarjenis pendidikan pada satuan pendidikan yang diselenggarakan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provinsi yang kelebihan atau kekurangan guru PNS.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Bupati/walikota bertanggung jawab dan wajib melakukan penataan dan pemerataan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PNS antarsatuan pendidikan, antarjenjang, dan antarjenis pendidikan di satuan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diselenggarakan oleh pemerintah kabupaten/kota yang kelebihan dan kekurangan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PNS.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Gubernur mengkoordinasikan dan memfasilitasi pemindahan guru PNS untuk penataan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pemerataan guru PNS antarsatuan pendidikan, antarjenjang, dan antarjenis pendidikan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wilayah kerjanya sesuai dengan 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Bupati/Walikota mengkoordinasikan dan memfasilitasi pemindahan guru PNS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penataan dan pemerataan guru PNS antarsatuan pendidikan, antarjenjang, dan antarjenis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di wilayah kerjanya sesuai dengan 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Gubernur mengkoordinasikan dan memfasilitasi pemindahan guru PNS antarsatuan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pendidikan, antarjenjang, dan antarjenis pendidikan sesuai dengan kebutuhan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 untuk penataan dan pemerataan antarkabupaten/kota dalam satu wilayah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provinsi.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Penataan dan pemerataan guru PNS antarsatuan pendidikan, antarjenjang, dan antarjenis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didasarkan pada analisis kebutuhan dan persediaan guru sesuai dengan kebijakan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standardisasi teknis yang ditetapkan oleh Menteri 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Analisis kebutuhan disusun dalam suatu format laporan yang dikirimkan kepada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Nasional dan Menteri Agama sesuai dengan kewenangannya masing-masing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diteruskan ke Menteri Dalam Negeri, Menteri Negara Pendayagunaan Aparatur Negara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Reformasi Birokrasi, dan Menteri Keuangan.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kerangka pemerataan guru, diperlukan pemantauan dan evaluasi. Pemantauan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evaluasi merupakan bagian integral yang tak terpisahkan dalam kegiatan penataan dan pemerataan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guru, khususnya guru PNS. Oleh karena itu secara bersama-sama Menteri Pendidikan Nasional,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Menteri Agama, Menteri Dalam Negeri, Menneg PAN dan RB, dan Menteri Keuangan wajib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memantau dan mengevaluasi pelaksanaan penataan dan pemerataan guru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 masing-masing.Sedangkan pemantauan dan evaluasi pelaksanaan penataan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pemerataan guru PNS antarsatuan pendidikan, antarjenjang, dan antarpendidikan di kabupaten/kota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oleh gubernur sesuai dengan masing-masing wilayahnya.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Termasuk dalam kerangka ini, diperlukan juga pembinaan dan pengawasan. Norma-norma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umum pembinaan dan pengawasan 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8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8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13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Secara Umum, pembinaan dan pengawasan penyelenggaraan penataan dan pemerataan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PNS antarsatuan pendidikan, antarjenjang, dan antarjenis pendidikan dilaksanakan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Menteri Dalam Negeri.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Secara teknis, pembinaan dan pengawasan penyelenggaraan penataan dan pemerataan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PNS antarsatuan pendidikan, antarjenjang, dan antarjenis pendidikan di pemerintah provinsi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pemerintah kabupaten/kota dilaksanakan oleh Menteri 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Menteri Agama melaksanakan pembinaan dan pengawasan penyelenggaraan penataan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pemerataan guru PNS antarsatuan pendidikan, antarjenjang, dan antarjenis pendidikan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 yang diselenggarakan oleh Pemerintah di lingkungan Kementerian Agama.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 Gubernur melaksanakan pembinaan dan pengawasan penyelenggaraan penataan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pemerataan guru PNS antarsatuan pendidikan, antarjenjang, dan antarjenis pendidikan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kabupaten/kota.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5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Dari mana pendanaannya? Pendanaan penataan dan pemerataan guru PNS antarsatuan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pendidikan, antarjenjang, antarjenis pendidikan, atau antarprovinsi pada satuan pendidikan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diselenggarakan oleh Pemerintah dibebankan pada APBN, dan penataan dan pemerataan guru PNS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antarsatuan pendidikan, antarjenjang, atau antarjenis pendidikan antarkabupaten/kota dalam satu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provinsi pada satuan pendidikan yang diselenggarakan oleh pemerintah provinsi dibebankan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APBD provinsi. Sedangkan pendanaan penataan dan pemerataan guru PNS antarsatuan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antarjenjang, atau antarjenis pendidikan antarkabupaten/kota, atau antarprovinsi pada 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yang diselenggarakan oleh pemerintah kabupaten/kota dibebankan pada APBD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5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pelaporan penataan dan pemerataan guru 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Bupati/Walikota membuat usulan perencanaan penataan dan pemerataan guru PNS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antarsatuan pendidikan, antarjenjang, dan antarjenis pendidikan di wilayahnya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menyampaikannya kepada Gubernur paling lambat bulan Februari tahun berjalan. Kemudian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Gubernur mengusulkan perencanaan seperti tersebut di atas, dan perencanaan penataan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pemerataan guru PNS antarsatuan pendidikan, antarjenjang, dan antarjenis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wilayahnya kepada Menteri Pendidikan Nasional melalui Lembaga Penjaminan Mutu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(LPMP) dan Menteri Agama sesuai dengan kewenangannya masing-masing paling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lambat bulan Maret tahun berjalan.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Bupati/Walikota membuat laporan pelaksanaan penataan dan pemerataan guru PNS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antarsatuan pendidikan, antarjenjang, dan antarjenis pendidikan di wilayahnya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menyampaikannya kepada Gubernur paling lambat bulan April tahun berjalan. Kemudian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Gubernur melaporkan pelaksanaan penataan dan pemerataan guru PNS kepada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dan Kebudayaan melalui Lembaga Penjaminan Mutu Pendidikan (LPMP)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Menteri Agama sesuai dengan kewenangannya masing-masing paling lambat bulan Mei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berjalan dan diteruskan ke Menteri Dalam Negeri, Menteri Negara Pendayagunaan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Aparatur Negara dan Reformasi Birokrasi, dan Menteri Keuangan.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Menteri Agama menyampaikan informasi tentang perencanaan dan pelaksanaan penataan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pemerataan guru PNS antarsatuan pendidikan, antarjenjang, dan antarjenis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wilayah kerjanya dan menyampaikannya kepada Menteri Pendidikan Nasional, Menteri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Keuangan, dan Menteri Negara Pendayagunaan Aparatur Negara dan Reformasi Birokrasi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paling lambat bulan Mei tahun berjalan.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 Berdasarkan laporan pelaksanaan penataan dan pemerataan guru PNS dan informasi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Agama tersebut di atas, Menteri Pendidikan Nasional melakukan evaluasi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menetapkan capaian penataan dan pemerataan guru PNS secara nasional paling lambat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bulan Juli tahun berjalan.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 Hasil evaluasi disampaikan oleh Menteri Pendidikan Nasional kepada Menteri Keuangan,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Menteri Negara Pendayagunaan Aparatur Negara dan Reformasi Birokrasi, dan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Negeri untuk dijadikan bahan pertimbangan dalam pengambilan kebijakan.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Sanksi bagi pihak-pihak yang tidak melaksanakan kebijakan ini adalah sebagai berikut: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Menteri Pendidikan dan Kebudayaan menghentikan sebagian atau seluruh bantuan finansial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 pendidikan dan memberikan rekomendasi kepada Kementerian terkait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 untuk menjatuhkan sanksi kepada Bupati/Walikota atau Gubernur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tidak melakukan perencanaan, pelaksanaan, dan pelaporan penataan dan pemerataan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PNS antarsatuan pendidikan, antarjenjang, atau antarjenis pendidikan di daerahnya.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Atas dasar rekomendasi tersebut di atas, Menteri Negara Pendayagunaan Aparatur Negara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Reformasi Birokrasi menunda pemberian formasi guru PNS kepada Pemerintah,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provinsi, dan pemerintah kabupaten/kota sesuai dengan ketentuan peraturan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Atas dasar rekomendasi tersebut di atas, Menteri Keuangan dapat melakukan penundaan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penyaluran dana perimbangan kepada pemerintah provinsi dan pemerintah kabupaten/kota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dengan ketentuan peraturan 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 Atas dasar rekomendasi tersebut di atas, Menteri Dalam Negeri memberikan penilaian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kinerja kurang baik dalam penyelenggaraan urusan penataan dan pemerataan guru PNS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dengan peraturan 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C228E8" w:rsidP="00C228E8">
      <w:pPr>
        <w:widowControl w:val="0"/>
        <w:autoSpaceDE w:val="0"/>
        <w:autoSpaceDN w:val="0"/>
        <w:adjustRightInd w:val="0"/>
        <w:spacing w:after="0" w:line="336" w:lineRule="exact"/>
        <w:ind w:left="1276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  <w:t xml:space="preserve">Kegiatan Belajar 2 : </w:t>
      </w:r>
      <w:r w:rsidR="00180C05">
        <w:rPr>
          <w:rFonts w:ascii="Calibri" w:hAnsi="Calibri" w:cs="Calibri"/>
          <w:b/>
          <w:bCs/>
          <w:color w:val="000000"/>
          <w:sz w:val="24"/>
          <w:szCs w:val="24"/>
        </w:rPr>
        <w:t>PENINGKATAN KOMPETENSI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Topik ini berkaitan dengan peningkatan kompetensi guru. Materi sajian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terutama berkaitan dengan esensi, prinsip, jenis program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keprofesian guru secara berkelanjutan, serta  uji kompetensi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dampak ikutanya. Peserta PLPG diminta mengikuti materi pembelajaran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secara individual, melaksanakan diskusi kelompok, menelaah kasus,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membaca regulasi yang terkait, mengerjakan latihan, dan melakukan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refleksi.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Esensi Peningkatan Kompetensi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Ilmu pengetahuan dan teknologi (IPTEK), baik sebagai substansi materi ajar maupun piranti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penyelenggaraan pembelajaran, terus berkembang. Dinamika ini menuntut guru selalu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menyesuaikan kompetensinya agar mampu mengembangkan dan menyajikan materi pelajaran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aktual dengan menggunakan berbagai pendekatan, metoda, dan teknologi pembelajaran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terkini. Hanya dengan cara itu guru mampu menyelenggarakan pembelajaran yang berhasil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mengantarkan peserta didik memasuki dunia kehidupan sesuai dengan kebutuhan dan tantangan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zamannya. Sebaliknya, ketidakmauan dan ketidakmampuan guru menyesuaikan wawasan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dengan tu ntu t an perkembangan lingkungan profesinya justru akan menjadi salah satu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faktor penghambat ketercapaian tujuan pendidikan dan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Hingga kini, baik dalam fakta maupun persepsi, masih banyak kalangan yang meragukan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guru  baik dalam bidang studi yang diajarkan maupun bidang lain yang mendukung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terutama bidang didaktik dan metodik pembelajaran. Keraguan ini cukup beralasan karena didukung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hasil uji kompetensi yang menunjukkan masih banyak guru yang belum mencapai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yang ditetapkan. Uji kompetensi ini juga menunjukkan bahwa masih banyak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tidak menguasai penggunaan teknologi informasi dan komunikasi (TIK). Uji-coba studi video terhadap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sejumlah guru di beberapa lokasi sampel melengkapi bukti keraguan itu. Kesimpulan lain yang cukup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mengejutkan dari studi tersebut di antaranya adalah bahwa pembelajaran di kelas lebih didominasi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ceramah satu arah dari guru dan sangat jarang terjadi tanya jawab. Ini mencerminkan betapa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masih banyak guru yang</w:t>
      </w:r>
      <w:r>
        <w:rPr>
          <w:rFonts w:ascii="Calibri" w:hAnsi="Calibri" w:cs="Calibri"/>
          <w:color w:val="000000"/>
          <w:w w:val="97"/>
        </w:rPr>
        <w:t xml:space="preserve"> tidak berusaha meningkatkan dan memutakhirkan profesionalismenya.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Reformasi pendidikan yang diamanatkan oleh Undang-Undang Nomor 20 tahun 2003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Sistem Pendidikan Nasional, Undang Undang No 14 Tahun 2005 tentang Guru dan Dosen,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Nomor 19 Tahun 2005 tentang Standar Nasional Pendidikan menuntut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reformasi guru untuk memiliki</w:t>
      </w:r>
      <w:r>
        <w:rPr>
          <w:rFonts w:ascii="Calibri" w:hAnsi="Calibri" w:cs="Calibri"/>
          <w:color w:val="000000"/>
          <w:w w:val="97"/>
        </w:rPr>
        <w:t xml:space="preserve"> tingkat kompetensi yang lebih tinggi, baik kompetensi pedagogik,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kepribadian, profesional, maupun sosial.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Akibat dari masih banyaknya guru yang</w:t>
      </w:r>
      <w:r>
        <w:rPr>
          <w:rFonts w:ascii="Calibri" w:hAnsi="Calibri" w:cs="Calibri"/>
          <w:color w:val="000000"/>
          <w:w w:val="97"/>
        </w:rPr>
        <w:t xml:space="preserve"> tidak menguasai kompetensi yang dipersyaratkan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ditambah dengan</w:t>
      </w:r>
      <w:r>
        <w:rPr>
          <w:rFonts w:ascii="Calibri" w:hAnsi="Calibri" w:cs="Calibri"/>
          <w:color w:val="000000"/>
          <w:w w:val="97"/>
        </w:rPr>
        <w:t xml:space="preserve"> kurangnya kemampuan untuk menggunakan TIK membawa dampak pada siswa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paling</w:t>
      </w:r>
      <w:r>
        <w:rPr>
          <w:rFonts w:ascii="Calibri" w:hAnsi="Calibri" w:cs="Calibri"/>
          <w:color w:val="000000"/>
          <w:w w:val="97"/>
        </w:rPr>
        <w:t xml:space="preserve"> tidak dalam dua hal.</w:t>
      </w:r>
      <w:r>
        <w:rPr>
          <w:rFonts w:ascii="Calibri" w:hAnsi="Calibri" w:cs="Calibri"/>
          <w:i/>
          <w:iCs/>
          <w:color w:val="000000"/>
          <w:w w:val="97"/>
        </w:rPr>
        <w:t xml:space="preserve"> Pertama,</w:t>
      </w:r>
      <w:r>
        <w:rPr>
          <w:rFonts w:ascii="Calibri" w:hAnsi="Calibri" w:cs="Calibri"/>
          <w:color w:val="000000"/>
          <w:w w:val="97"/>
        </w:rPr>
        <w:t xml:space="preserve"> siswa hanya terbekali dengan kompetensi yang sudah usang.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Akibatnya, produk sistem pendidikan</w:t>
      </w:r>
      <w:r>
        <w:rPr>
          <w:rFonts w:ascii="Calibri" w:hAnsi="Calibri" w:cs="Calibri"/>
          <w:color w:val="000000"/>
          <w:w w:val="70"/>
        </w:rPr>
        <w:t xml:space="preserve"> dan pembelajaran</w:t>
      </w:r>
      <w:r>
        <w:rPr>
          <w:rFonts w:ascii="Calibri" w:hAnsi="Calibri" w:cs="Calibri"/>
          <w:color w:val="000000"/>
          <w:w w:val="97"/>
        </w:rPr>
        <w:t xml:space="preserve"> tidak siap terjun ke dunia kehidupan nyata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terus berubah.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Kedua</w:t>
      </w:r>
      <w:r>
        <w:rPr>
          <w:rFonts w:ascii="Calibri" w:hAnsi="Calibri" w:cs="Calibri"/>
          <w:color w:val="000000"/>
        </w:rPr>
        <w:t>, pembelajaran yang diselenggarakan oleh guru juga kurang kondusif bagi tercapainya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tujuan secara aktif, kreatif, efektif, dan menyenangkan karena</w:t>
      </w:r>
      <w:r>
        <w:rPr>
          <w:rFonts w:ascii="Calibri" w:hAnsi="Calibri" w:cs="Calibri"/>
          <w:color w:val="000000"/>
          <w:w w:val="97"/>
        </w:rPr>
        <w:t xml:space="preserve"> tidak didukung oleh penggunaan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teknologi pembelajaran yang modern dan handal. Hal itu didasarkan pada kenyataan bahwa substansi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materi pelajaran yang harus dipelajari oleh anak didik terus berkembang baik volume maupun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kompleksitasnya.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Sebagaimana  ditekankan  dalam  prinsip  percepatan  belajar  (</w:t>
      </w:r>
      <w:r>
        <w:rPr>
          <w:rFonts w:ascii="Calibri" w:hAnsi="Calibri" w:cs="Calibri"/>
          <w:i/>
          <w:iCs/>
          <w:color w:val="000000"/>
        </w:rPr>
        <w:t>accelerated  learning)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kecenderungan materi yang harus dipelajari anak didik yang semakin hari semakin bertambah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jumlah, jenis, dan</w:t>
      </w:r>
      <w:r>
        <w:rPr>
          <w:rFonts w:ascii="Calibri" w:hAnsi="Calibri" w:cs="Calibri"/>
          <w:color w:val="000000"/>
          <w:w w:val="97"/>
        </w:rPr>
        <w:t xml:space="preserve"> tingkat kesulitannya, menuntut dukungan strategi dan teknologi pembelajaran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6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secara terus-menerus disesuaikan pula agar pembelajaran dapat dituntaskan dalam interval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waktu yang sama.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Sejatinya, guru adalah bagian integral dari subsistem organisasi pendidikan secara menyeluruh.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Agar sebuah organisasi pendidikan mampu menghadapi perubahan dan ketidakpastian yang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ciri kehidupan modern, perlu mengembangkan sekolah sebagai sebuah organisasi pembelajar.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antara karakter utama organisasi pembelajar adalah mencermati perubahan internal dan eksternal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diikuti dengan upaya penyesuaian diri dalam rangka mempertahankan eksistensinya.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Prinsip-Prinsip Peningkatan Kompetensi dan Karir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Prinsip-prinsip Umum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umum program peningkatan kompetensi guru diselenggarakan dengan menggunakan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prinsip-prinsip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Demokratis dan berkeadilan serta tidak diskriminatif dengan menjunjung tinggi hak asasi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manusia, nilai keagamaan, nilai kultural, dan kemajemukan bangsa.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Satu kesatuan yang sistemik dengan sistem terbuka dan multimakna.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Suatu proses pembudayaan dan pemberdayaan guru yang berlangsung sepanjang hayat.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Memberi keteladanan, membangun kemauan, dan mengembangkan kreativitas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Memberdayakan semua komponen masyarakat melalui peran serta dalam penyelenggaraan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pengendalian mutu layanan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Prinsip-pinsip Khusus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khusus program peningkatan kompetensi guru diselenggarakan dengan menggunakan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prinsip-prinsip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Ilmiah,  keseluruhan materi dan kegiatan yang menjadi muatan dalam kompetensi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indikator harus benar dan dapat dipertanggungjawabkan secara keilmuan.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85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Relevan, rumusannya berorientasi pada tugas dan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sebagai tenaga pendidik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750" w:space="10"/>
            <w:col w:w="41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profesional yakni memiliki kompetensi  pedagogik, kepribadian, sosial, dan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Sistematis, setiap komponen dalam kompetensi jabatan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fungsional dalam mencapai kompetensi.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berhubungan secara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699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530" w:space="10"/>
            <w:col w:w="33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Konsisten, adanya hubungan yang ajeg dan taat asas antara kompetensi dan indikator.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Aktual dan kontekstual, yakni rumusan kompetensi dan indikator dapat mengikuti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perkembangan Ipteks.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Fleksibel, rumusan kompetensi dan indikator dapat berubah sesuai dengan kebutuhan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perkembangan jaman.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Demokratis, setiap guru memiliki hak dan peluang yang sama untuk diberdayakan melalui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pembinaan dan pengembangan profesionalitasnya, baik secara individual maupun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institusional.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Obyektif, setiap guru dibina dan dikembangkan profesi dan karirnya dengan mengacu 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penilaian yang dilaksanakan berdasarkan indikator-indikator terukur dari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Komprehensif, setiap guru dibina dan dikembangkan profesi dan karirnya untuk mencapai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profesi dan kinerja yang bermutu dalam memberikan layanan pendidikan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rangka membangun generasi yang memiliki pengetahuan, kemampuan atau kompetensi,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mampu menjadi dirinya sendiri, dan bisa menjalani hidup bersama orang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 Memandirikan, setiap guru secara terus menerus diberdayakan untuk mampu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kompetensinya secara berkesinambungan, sehingga memiliki kemandirian profesional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tugas dan fungsi profesinya.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k. Profesional, pembinaan dan pengembangan profesi dan karir guru dilaksanakan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mengedepankan nilai-nilai profesionalitas.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l. Bertahap, dimana pembinaan dan pengembangan profesi dan karir guru dilaksanakan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tahapan waktu atau tahapan kualitas kompetensi yang dimiliki oleh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m. Berjenjang, pembinaan dan pengembangan profesi dan karir guru dilaksanakan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berjenjang berdasarkan jenjang kompetensi atau tingkat kesulitan kompetensi yang ada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 kompetensi.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n. Berkelanjutan, pembinaan dan pengembangan profesi dan karir guru dilaksanakan sejalan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perkembangan ilmu pentetahuan, teknologi dan seni, serta adanya kebutuhan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penyegaran kompetensi guru;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o. Akuntabel,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  dan   pengembangan  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karir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3370" w:space="10"/>
            <w:col w:w="4530" w:space="10"/>
            <w:col w:w="630" w:space="10"/>
            <w:col w:w="690" w:space="10"/>
            <w:col w:w="690" w:space="10"/>
            <w:col w:w="19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dipertanggungjawabkan secara transparan kepada publik;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p. Efektif, pelaksanaan pembinaan dan pengembangan profesi dan karir guru harus mampu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informasi yang bisa digunakan sebagai dasar pengambilan keputusan yang tepat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pihak-pihak yang terkait dengan profesi dan karir lebih lanjut dalam upaya 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dan kinerja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q. Efisien, pelaksanaan pembinaan dan pengembangan profesi dan karir guru harus didasari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atas pertimbangan penggunaan sumberdaya seminimal mungkin untuk mendapatkan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optimal.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Jenis Program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kompetensi guru guru dilaksanakan melalui berbagai strategi dalam bentuk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pelatihan (diklat) dan bukan diklat, antara lain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Pendidikan dan Pelatihan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  <w:r>
        <w:rPr>
          <w:rFonts w:ascii="Calibri" w:hAnsi="Calibri" w:cs="Calibri"/>
          <w:i/>
          <w:iCs/>
          <w:color w:val="000000"/>
        </w:rPr>
        <w:t xml:space="preserve"> Inhouse training</w:t>
      </w:r>
      <w:r>
        <w:rPr>
          <w:rFonts w:ascii="Calibri" w:hAnsi="Calibri" w:cs="Calibri"/>
          <w:color w:val="000000"/>
        </w:rPr>
        <w:t xml:space="preserve"> (IHT). Pelatihan dalam bentuk IHT adalah pelatihan yang dilaksanakan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internal di KKG/MGMP, sekolah atau tempat lain yang ditetapkan untuk menyelenggarakan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pelatihan. Strategi pembinaan melalui IHT dilakukan berdasarkan pemikiran bahwa sebagian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 dalam meningkatkan kompetensi dan karir guru tidak harus dilakukan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eksternal, tetapi dapat dilakukan oleh guru yang memiliki kompetensi kepada guru lain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belum memiliki kompetensi. Dengan strategi ini diharapkan dapat lebih menghemat waktu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biaya.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Program magang. Program magang adalah pelatihan yang dilaksanakan di institusi/industri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relevan dalam rangka meningkatkan kompetensi professional guru. Program magang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terutama diperuntukkan bagi guru kejuruan dan dapat dilakukan selama priode tertentu,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misalnya, magang di industri otomotif dan yang sejenisnya. Program magang dipilih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alternatif pembinaan dengan alasan bahwa keterampilan tertentu khususnya bagi guru-guru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kejuruan memerlukan pengalaman nyata.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Kemitraan sekolah. Pelatihan melalui kemitraan sekolah dapat dilaksanakan bekerjasama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institusi pemerintah atau swasta dalam keahlian tertentu. Pelaksanaannya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di sekolah atau di tempat mitra sekolah. Pembinaan melalui mitra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diperlukan dengan alasan bahwa beberapa keunikan atau kelebihan yang dimiliki mitra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dimanfaatkan oleh guru yang mengikuti pelatihan untuk meningkatkan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Belajar jarak jauh. Pelatihan melalui belajar jarak jauh dapat dilaksanakan tanpa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menghadirkan instruktur dan peserta pelatihan dalam satu tempat tertentu, melainkan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sistem pelatihan melalui internet dan sejenisnya. Pembinaan melalui belajar jarak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jauh dilakukan dengan pertimbangan bahwa tidak semua guru terutama di daerah terpencil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mengikuti pelatihan di tempat-tempat pembinaan yang ditunjuk seperti di ibu kota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 atau di propinsi.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Pelatihan berjenjang dan pelatihan khusus. Pelatihan jenis ini dilaksanakan di P4TK dan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LPMP dan lembaga lain yang diberi wewenang, di mana program pelatihan disusun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berjenjang mulai dari jenjang dasar, menengah, lanjut dan tinggi. Jenjang pelatihan disusun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tingkat kesulitan dan jenis kompetensi. Pelatihan khusus (spesialisasi)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disediakan berdasarkan kebutuhan khusus atau disebabkan adanya perkembangan baru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keilmuan tertentu.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Kursus singkat di LPTK atau lembaga pendidikan lainnya. Kursus singkat di LPTK atau lembaga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lainnya dimaksudkan untuk melatih meningkatkan kompetensi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beberapa kemampuan seperti melakukan penelitian tindakan kelas, menyusun karya ilmiah,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merencanakan, melaksanakan dan mengevaluasi pembelajaran, dan lain-lain sebagainya.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Pembinaan internal oleh sekolah. Pembinaan internal ini dilaksanakan oleh kepala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guru-guru yang memiliki kewenangan membina, melalui rapat dinas, rotasi tugas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19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mengajar, pemberian tugas-tugas internal tambahan, diskusi dengan rekan sejawat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sejenisnya.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Pendidikan lanjut. Pembinaan profesi guru melalui pendidikan lanjut juga merupakan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alternatif bagi pembinaan profesi guru di masa mendatang. Pengikutsertaan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lanjut ini dapat dilaksanakan dengan memberikan tugas belajar, baik di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maupun di luar negeri, bagi guru yang berprestasi. Pelaksanaan pendidikan lanjut ini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menghasilkan guru-guru pembina yang dapat membantu guru-guru lain dalam upaya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Kegiatan Selain Pendidikan dan Pelatihan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Diskusi masalah pendidikan. Diskusi ini diselenggarakan secara berkala dengan topik sesuai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masalah yang di alami di sekolah. Melalui diskusi berkala diharapkan para guru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memecahkan masalah yang dihadapi berkaitan dengan proses pembelajaran di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ataupun masalah peningkatan kompetensi dan pengembangan karirnya.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Seminar. Pengikutsertaan guru di dalam kegiatan seminar dan pembinaan publikasi ilmiah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juga dapat menjadi model pembinaan berkelanjutan profesi guru dalam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guru. Melalui kegiatan ini memberikan peluang kepada guru untuk berinteraksi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ilmiah dengan kolega seprofesinya berkaitan dengan hal-hal terkini dalam upaya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kualitas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Workshop. Workshop dilakukan untuk menghasilkan produk yang bermanfaat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pembelajaran, peningkatan kompetensi maupun pengembangan karirnya. Workshop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misalnya dalam kegiatan menyusun KTSP, analisis kurikulum,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silabus, penulisan RPP, dan sebagainya.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Penelitian. Penelitian dapat dilakukan guru dalam bentuk penelitian tindakan kelas,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penelitian eksperimen ataupun jenis yang lain dalam rangka peningkatan mutu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Penulisan buku/bahan ajar. Bahan ajar yang ditulis guru dapat berbentuk diktat, buku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pelajaran ataupun buku dalam bidang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Pembuatan media pembelajaran. Media pembelajaran yang dibuat guru dapat berbentuk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alat  peraga,  alat  praktikum  sederhana,  maupun  bahan  ajar  elektronik  (animasi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Pembuatan karya teknologi/karya seni. Karya teknologi/seni yang dibuat guru dapat berupa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karya teknologi yang bermanfaat untuk masyarakat dan atau pendidikan dan karya seni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nilai estetika yang diakui oleh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Pengembangan Keprofesian Berkelanjutan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Penetapan Permenneg PAN dan RB Nomor 16 tahun 2009 tentang Jabatan Fungsional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Kreditnya, dilatarbelakangi bahwa guru memiliki peran strategis dalam meningkatkan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dan mutu peserta didik. Perubahan mendasar yang terkandung dalam Permenneg PAN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RB Nomor 16 tahun 2009 dibandingkan dengan regulasi sebelumnya, di antaranya dalam hal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guru yang sebelumnya lebih bersifat administratif menjadi lebih berorientasi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praktis, kuantitatif, dan kualitatif, sehingga diharapkan para guru akan lebih bersemangat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kinerja dan profesionalitasnya. Dalam Permenneg PAN dan RB ini, jabatan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terdiri dari empat jenjang, yaitu Guru Pertama, Guru Muda, Guru Madya, dan Guru Utama.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tahun, guru harus dinilai kinerjanya secara teratur melalui Penilaian Kinerja Guru (PK Guru)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wajib mengikuti Pengembangan Keprofesian Berkelanjutan (PKB). PKB tersebut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dilaksanakan sejak guru memiliki golongan kepangkatan III/a dengan melakukan pengembangan diri,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sejak golongan kepangkatan III/b guru wajib melakukan publikasi ilmiah dan/atau karya inovatif.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naik dari golongan kepangkatan IV/c ke IV/d guru wajib melakukan presentasi ilmiah. Gambar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2.1. menunjukkan keterkaitan antara PKB, PK Guru, dan pengembangan karir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PKB dikembangkan atas dasar profil kinerja guru sebagai perwujudan hasil PK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didukung dengan hasil evaluasi diri. Apabila hasil PK Guru masih berada di bawah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yang ditetapkan atau berkinerja rendah, maka guru diwajibkan untuk mengikuti program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PKB yang diorientasikan sebagai pembinaan untuk mencapai kompetensi standar yang disyaratkan.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Sementara itu, guru yang hasil penilaian kinerjanya telah mencapai standar kompetensi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disyaratkan, maka kegiatan PKB diarahkan kepada pengembangan kompetensi agar dapat memenuhi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tuntutan masa depan dalam pelaksanaan tugas dan kewajibannya sesuai dengan kebutuhan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rangka memberikan layanan pembelajaran yang berkualitas kepada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Permenneg PAN dan RB Nomor 16 Tahun 2009, PKB diakui sebagai salah satu unsur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utama yang diberikan angka kredit untuk pengembangan karir guru dan kenaikan pangkat/jabatan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fungsional guru, selain kegiatan pembelajaran/pembimbingan dan tugas tambahan lain yang relevan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fungsi sekolah/madrasah. Kegiatan PKB diharapkan dapat menciptakan  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profesional, yang bukan hanya sekadar memiliki ilmu pengetahuan yang luas, tetapi juga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kepribadian yang matang. Dengan kepribadian yang prima dan penguasaan IPTEK yang kuat,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diharapkan terampil dalam menumbuhkembangkan minat dan bakat peserta didik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bidangnya.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umum, keberadaan PKB bertujuan untuk meningkatkan kualitas layanan pendidikan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yang berimbas pada peningkatan mutu pendidikan. Secara khusus, tujuan 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21</w:t>
      </w:r>
      <w:r w:rsidR="005C553F" w:rsidRPr="005C553F">
        <w:rPr>
          <w:noProof/>
        </w:rPr>
        <w:pict>
          <v:rect id="Rectangle 8" o:spid="_x0000_s1032" style="position:absolute;margin-left:71pt;margin-top:221pt;width:224pt;height:22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" o:allowincell="f" filled="f" stroked="f">
            <v:textbox inset="0,0,0,0">
              <w:txbxContent>
                <w:p w:rsidR="004F4349" w:rsidRDefault="00E749B2">
                  <w:pPr>
                    <w:spacing w:after="0" w:line="436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2802890" cy="276669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2890" cy="276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kompetensi guru untuk mencapai standar kompetensi yang ditetapkan.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Memutakhirkan kompetensi guru untuk memenuhi kebutuhan guru dalam memfasilitasi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belajar peserta didik dalam memenuhi tuntutan perkembangan ilmu, teknologi, dan seni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mendatang.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Mewujudkan guru yang memiliki komitmen kuat melaksanakan tugas pokok dan fungsinya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tenaga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Menumbuhkan rasa cinta dan bangga sebagai penyandang profesi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citra, harkat, dan martabat profesi guru di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Manfaat PKB bagi peserta didik yaitu memperoleh jaminan kepastian mendapatkan pelayanan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pengalaman belajar yang efektif untuk meningkatkan potensi diri secara optimal, sehingga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mereka memiliki kepribadian kuat dan berbudi pekerti luhur untuk berperan aktif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iImu pengetahuan, teknologi dan seni sesuai dengan perkembangan masyarakat.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Bagi guru hal ini dapat mengembangkan ilmu pengetahuan, teknologi, dan seni serta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kepribadian yang kuat sesuai dengan profesinya; sehingga selama karirnya mampu menghadapi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perubahan internal dan eksternal dalam memenuhi kebutuhan belajar peserta didik menghadapi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kehidupan di masa datang.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PKB untuk guru, bagi sekolah/madrasah diharapkan mampu menjadi sebuah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organisasi pembelajaran yang efektif; sehingga sekolah/madrasah dapat menjadi wadah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kompetensi, dedikasi, dan komitmen guru dalam memberikan layanan pendidikan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berkualitas kepada peserta didik. Bagi orang tua/masyarakat, PKB untuk guru bermakna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jaminan bahwa anak mereka di sekolah akan memperoleh layanan pendidikan yang berkualitas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kebutuhan dan kemampuan masing-masing. Bagi pemerintah,PKB untuk guru dimungkinkan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memetakan kualitas layanan pendidikan sebagai dasar untuk menyusun dan menetapkan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kebijakan pembinaan dan pengembangan profesi guru dalam menunjang pembangunan pendidikan;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sehingga pemerintah dapat mewujudkan masyarakat Indonesia yang cerdas, kompetitif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berkepribadian luhur.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PKB adalah bentuk pembelajaran berkelanjutan untuk memelihara dan meningkatkan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secara keseluruhan, mencakup bidang-bidang yang berkaitan dengan profesi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demikian, guru secara profesional dapat memelihara, meningkatkan, dan memperluas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pengetahuan dan keterampilannya untuk melaksanakan proses pembelajaran yang bermutu.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yang bermutu diharapkan mampu meningkatkan pengetahuan, keterampilan,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pemahaman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PKB  mencakup  kegiatan-kegiatan  yang  didesain  untuk  meningkatkan  pengetahuan,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pemahaman, dan keterampilan guru. Kegiatan dalam PKB membentuk suatu siklus yang mencakup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perencanaan, pelaksanaan, evaluasi, dan refleksi. Gambar 2.2 menunjukkan siklus kegiatan PKB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guru. Melalui siklus kegiatan pengembangan keprofesian guru secara berkelanjutan, diharapkan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akan mampu mempercepat pengembangan pengetahuan dan keterampilan untuk 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karirnya.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PKB untuk pengembangan diri dapat dilakukan di sekolah, baik oleh guru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mandiri, maupun oleh guru bekerja sama dengan guru lain dalam satu sekolah. Kegiatan PKB melalui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jaringan sekolah dapat dilakukan  dalam satu rayon (gugus), antarrayon dalam kabupaten/kota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tertentu, antarprovinsi, bahkan dimungkinkan melalui jaringan kerjasama sekolah antarnegara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kerjasama sekolah dan industri, baik secara langsung maupun melalui teknologi informasi. Kegiatan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PKB melalui jaringan antara lain dapat berupa: kegiatan KKG/MGMP; pelatihan/seminar/lokakarya;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kunjungan ke sekolah lain, dunia usaha, industri, dan sebagainya; mengundang nara sumber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lain, komite sekolah, dinas pendidikan, pengawas, asosiasi profesi, atau dari instansi lain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relevan.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Jika kegiatan PKB di sekolah dan jaringan sekolah belum memenuhi kebutuhan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keprofesian guru, atau guru masih membutuhkan pengembangan lebih lanjut, kegiatan ini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dilaksanakan dengan menggunakan sumber kepakaran luar lainnya. Sumber kepakaran lain ini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disediakan melalui LPMP, P4TK, Perguruan Tinggi atau institusi layanan lain yang diakui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pemerintah, atau institusi layanan luar negeri melalui pendidikan dan pelatihan jarak jauh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memanfaatkan jejaring virtual atau TIK.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kaitannya dengan PKB ini, beberapa jenis pengembangan kompetensi dapat dilakukan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guru dan di sekolah mereka sendiri. Beberapa program dimaksud 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oleh guru sendiri: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33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a.</w:t>
      </w:r>
      <w:r>
        <w:rPr>
          <w:rFonts w:ascii="Calibri" w:hAnsi="Calibri" w:cs="Calibri"/>
          <w:color w:val="000000"/>
        </w:rPr>
        <w:t xml:space="preserve"> menganalisis umpan balik yang diperoleh dari siswa terhadap pelajarannya;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8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b.</w:t>
      </w:r>
      <w:r>
        <w:rPr>
          <w:rFonts w:ascii="Calibri" w:hAnsi="Calibri" w:cs="Calibri"/>
          <w:color w:val="000000"/>
        </w:rPr>
        <w:t xml:space="preserve"> menganalisis hasil pembelajaran (nilai ujian, keterampilan siswa, dll);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c.</w:t>
      </w:r>
      <w:r>
        <w:rPr>
          <w:rFonts w:ascii="Calibri" w:hAnsi="Calibri" w:cs="Calibri"/>
          <w:color w:val="000000"/>
        </w:rPr>
        <w:t xml:space="preserve"> mengamati dan menganalisis tanggapan siswa terhadap kegiatan pembelajaran;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8" w:lineRule="exact"/>
        <w:ind w:left="2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sz w:val="24"/>
          <w:szCs w:val="24"/>
        </w:rPr>
        <w:t>d.</w:t>
      </w:r>
      <w:r>
        <w:rPr>
          <w:rFonts w:ascii="Calibri" w:hAnsi="Calibri" w:cs="Calibri"/>
          <w:color w:val="000000"/>
        </w:rPr>
        <w:t xml:space="preserve"> membaca</w:t>
      </w:r>
      <w:r>
        <w:rPr>
          <w:rFonts w:ascii="Calibri" w:hAnsi="Calibri" w:cs="Calibri"/>
          <w:color w:val="000000"/>
          <w:w w:val="97"/>
        </w:rPr>
        <w:t xml:space="preserve"> artikel dan buku yang berkaitan dengan bidang dan profesi;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e.</w:t>
      </w:r>
      <w:r>
        <w:rPr>
          <w:rFonts w:ascii="Calibri" w:hAnsi="Calibri" w:cs="Calibri"/>
          <w:color w:val="000000"/>
        </w:rPr>
        <w:t xml:space="preserve"> mengikuti kursus atau pelatihan jarak jauh.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oleh guru bekerja sama dengan guru lain: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33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a.</w:t>
      </w:r>
      <w:r>
        <w:rPr>
          <w:rFonts w:ascii="Calibri" w:hAnsi="Calibri" w:cs="Calibri"/>
          <w:color w:val="000000"/>
        </w:rPr>
        <w:t xml:space="preserve"> mengobservasi guru lain;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6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b.</w:t>
      </w:r>
      <w:r>
        <w:rPr>
          <w:rFonts w:ascii="Calibri" w:hAnsi="Calibri" w:cs="Calibri"/>
          <w:color w:val="000000"/>
        </w:rPr>
        <w:t xml:space="preserve"> mengajak guru lain untuk mengobservasi guru yang sedang mengajar;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8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c.</w:t>
      </w:r>
      <w:r>
        <w:rPr>
          <w:rFonts w:ascii="Calibri" w:hAnsi="Calibri" w:cs="Calibri"/>
          <w:color w:val="000000"/>
        </w:rPr>
        <w:t xml:space="preserve"> mengajar besama-sama dengan guru lain (pola</w:t>
      </w:r>
      <w:r>
        <w:rPr>
          <w:rFonts w:ascii="Calibri" w:hAnsi="Calibri" w:cs="Calibri"/>
          <w:i/>
          <w:iCs/>
          <w:color w:val="000000"/>
        </w:rPr>
        <w:t xml:space="preserve"> team teaching</w:t>
      </w:r>
      <w:r>
        <w:rPr>
          <w:rFonts w:ascii="Calibri" w:hAnsi="Calibri" w:cs="Calibri"/>
          <w:color w:val="000000"/>
        </w:rPr>
        <w:t>);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8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d.</w:t>
      </w:r>
      <w:r>
        <w:rPr>
          <w:rFonts w:ascii="Calibri" w:hAnsi="Calibri" w:cs="Calibri"/>
          <w:color w:val="000000"/>
        </w:rPr>
        <w:t xml:space="preserve"> bersamaan dengan guru lain membahas dan melakukan investigasi terhadap permasalahan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2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dihadapi di sekolah;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2" w:lineRule="exact"/>
        <w:ind w:left="283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23</w:t>
      </w:r>
      <w:r w:rsidR="005C553F" w:rsidRPr="005C553F">
        <w:rPr>
          <w:noProof/>
        </w:rPr>
        <w:pict>
          <v:rect id="Rectangle 9" o:spid="_x0000_s1033" style="position:absolute;margin-left:100pt;margin-top:70pt;width:245pt;height:208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" o:allowincell="f" filled="f" stroked="f">
            <v:textbox inset="0,0,0,0">
              <w:txbxContent>
                <w:p w:rsidR="004F4349" w:rsidRDefault="00E749B2">
                  <w:pPr>
                    <w:spacing w:after="0" w:line="406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3075940" cy="257683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5940" cy="2576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4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sz w:val="24"/>
          <w:szCs w:val="24"/>
        </w:rPr>
        <w:t>e.</w:t>
      </w:r>
      <w:r>
        <w:rPr>
          <w:rFonts w:ascii="Calibri" w:hAnsi="Calibri" w:cs="Calibri"/>
          <w:color w:val="000000"/>
        </w:rPr>
        <w:t xml:space="preserve"> membahas</w:t>
      </w:r>
      <w:r>
        <w:rPr>
          <w:rFonts w:ascii="Calibri" w:hAnsi="Calibri" w:cs="Calibri"/>
          <w:color w:val="000000"/>
          <w:w w:val="97"/>
        </w:rPr>
        <w:t xml:space="preserve"> artikel atau buku dengan guru lain;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f.</w:t>
      </w:r>
      <w:r>
        <w:rPr>
          <w:rFonts w:ascii="Calibri" w:hAnsi="Calibri" w:cs="Calibri"/>
          <w:color w:val="000000"/>
        </w:rPr>
        <w:t xml:space="preserve"> merancang persiapan mengajar bersama guru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ind w:left="1843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oleh sekolah 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33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a.</w:t>
      </w:r>
      <w:r>
        <w:rPr>
          <w:rFonts w:ascii="Calibri" w:hAnsi="Calibri" w:cs="Calibri"/>
          <w:i/>
          <w:iCs/>
          <w:color w:val="000000"/>
        </w:rPr>
        <w:t xml:space="preserve"> training day</w:t>
      </w:r>
      <w:r>
        <w:rPr>
          <w:rFonts w:ascii="Calibri" w:hAnsi="Calibri" w:cs="Calibri"/>
          <w:color w:val="000000"/>
        </w:rPr>
        <w:t xml:space="preserve"> untuk semua sumber daya manusia di sekolah (bukan hanya guru);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6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b.</w:t>
      </w:r>
      <w:r>
        <w:rPr>
          <w:rFonts w:ascii="Calibri" w:hAnsi="Calibri" w:cs="Calibri"/>
          <w:color w:val="000000"/>
        </w:rPr>
        <w:t xml:space="preserve"> kunjungan ke sekolah lain;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28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c.</w:t>
      </w:r>
      <w:r>
        <w:rPr>
          <w:rFonts w:ascii="Calibri" w:hAnsi="Calibri" w:cs="Calibri"/>
          <w:color w:val="000000"/>
        </w:rPr>
        <w:t xml:space="preserve"> mengundang nara sumber dari sekolah lain atau dari instansi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 hal yang perlu diingat dalam pelaksanaan pengembangan keprofesian berkelanjutan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harus dapat mematuhi prinsip-prinsip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Setiap guru di Indonesia berhak mendapat kesempatan untuk mengembangkan diri. Hak tersebut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perlu diimplementasikan secara teratur, sistematis, dan berkelanjutan.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2. Untuk menghindari kemungkinan pengalokasian kesempatan pengembangan yang</w:t>
      </w:r>
      <w:r>
        <w:rPr>
          <w:rFonts w:ascii="Calibri" w:hAnsi="Calibri" w:cs="Calibri"/>
          <w:color w:val="000000"/>
          <w:w w:val="97"/>
        </w:rPr>
        <w:t xml:space="preserve"> tidak merata,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penyusunan program PKB harus dimulai dari sekolah. Sekolah wajib menyediakan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kesempatan kepada setiap guru untuk mengikuti program PKB minimal selama tujuh hari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40 jam per tahun. Alokasi tujuh hari tersebut adalah alokasi minimal. Dinas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 dan/ atau sekolah berhak menambah alokasi waktu jika dirasakan perlu,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termasuk penyediaan anggaran untuk kegiatan PKB.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Guru juga wajib berusaha mengembangkan dirinya semaksimal mungkin dan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berkelanjutan. Alokasi waktu tujuh hari per tahun sebenarnya</w:t>
      </w:r>
      <w:r>
        <w:rPr>
          <w:rFonts w:ascii="Calibri" w:hAnsi="Calibri" w:cs="Calibri"/>
          <w:color w:val="000000"/>
          <w:w w:val="97"/>
        </w:rPr>
        <w:t xml:space="preserve"> tidak cukup, sehingga guru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tetap berusaha pada kesempatan lain di luar waktu tujuh hari tersebut. Keseriusan guru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mengembangkan dirinya merupakan salah satu hal yang diperhatikan dan dinilai di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proses pembelajaran yang akan dievaluasi kinerja tahunannya.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4. Proses PKB bagi guru harus dimulai dari guru sendiri. Sebenarnya guru</w:t>
      </w:r>
      <w:r>
        <w:rPr>
          <w:rFonts w:ascii="Calibri" w:hAnsi="Calibri" w:cs="Calibri"/>
          <w:color w:val="000000"/>
          <w:w w:val="97"/>
        </w:rPr>
        <w:t xml:space="preserve"> tidak bisa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‘dikembangkan’ oleh orang lain jika dia belum siap untuk berkembang. Pihak-pihak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mendapat tugas untuk membina guru perlu menggali sebanyak-banyaknya dari guru tersebut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(tentang keinginannya, kekhawatirannya, masalah yang dihadapinya, pemahamannya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belajar-mengajar, dsb) sebelum memberikan masukan/saran.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 Untuk mencapai tujuan PKB yang sebenarnya, kegiatan PKB harus melibatkan guru secara aktif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sehingga betul-betul terjadi perubahan pada dirinya, baik dalam  penguasaan materi,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pemahaman konteks, keterampilan, dan lain-lain. Jenis pelatihan tradisional -- yaitu ceramah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yang dihadiri oleh peserta dalam jumlah besar tetapi</w:t>
      </w:r>
      <w:r>
        <w:rPr>
          <w:rFonts w:ascii="Calibri" w:hAnsi="Calibri" w:cs="Calibri"/>
          <w:color w:val="000000"/>
          <w:w w:val="97"/>
        </w:rPr>
        <w:t xml:space="preserve"> tidak melibatkan mereka secara aktif -- perlu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dihindari.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 analisis  kebutuhan  dan  ketentuan  yang  berlaku  serta  praktik-praktik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pelaksanaannya, perlu dikembangkan mekanisme PKB yang diharapkan dapat memenuhi kebutuhan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untuk meningkatkan profesionalismenya. Analisis kebutuhan dan ketentuan tersebut mencakup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antara lain: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Setiap guru berhak menerima pembinaan berkelanjutan dari seorang guru yang berpengalaman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telah mencapai standar kompetensi yang telah ditetapkan (guru pendamping).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Guru pendamping tersebut berasal dari sekolah yang sama dengan guru binaannya atau dipilih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dari sekolah lain yang berdekatan, apabila di sekolahnya</w:t>
      </w:r>
      <w:r>
        <w:rPr>
          <w:rFonts w:ascii="Calibri" w:hAnsi="Calibri" w:cs="Calibri"/>
          <w:color w:val="000000"/>
          <w:w w:val="97"/>
        </w:rPr>
        <w:t xml:space="preserve"> tidak ada guru pendamping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memenuhi kompetensi.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3. Setiap sekolah mempunyai seorang koordinator PKB</w:t>
      </w:r>
      <w:r>
        <w:rPr>
          <w:rFonts w:ascii="Calibri" w:hAnsi="Calibri" w:cs="Calibri"/>
          <w:color w:val="000000"/>
          <w:w w:val="97"/>
        </w:rPr>
        <w:t xml:space="preserve"> tingkat sekolah, yaitu seorang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berpengalaman. Sekolah yang mempunyai banyak guru boleh membentuk sebuah</w:t>
      </w:r>
      <w:r>
        <w:rPr>
          <w:rFonts w:ascii="Calibri" w:hAnsi="Calibri" w:cs="Calibri"/>
          <w:color w:val="000000"/>
          <w:w w:val="97"/>
        </w:rPr>
        <w:t xml:space="preserve"> tim PKB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membantu Koordinator PKB, sedangkan sekolah kecil dengan jumlah guru yang terbatas,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terutama sekolah dasar, sangat dianjurkan untuk bekerja sama dengan sekolah lain di sekitarnya.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demikian, seorang Koordinator PKB bisa mengkoordinasikan kegiatan PKB di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 Setiap Dinas Pendidikan Kabupaten/Kota menunjuk dan menetapkan seorang Koordinator 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tingkat kabupaten/kota (misalnya pengawas yang bertanggung jawab untuk gugus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tertentu).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 Sekolah, KKG/MGMP serta Dinas Pendidikan Kabupaten/Kota harus merencanakan kegiatan 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mengalokasikan anggaran untuk kegiatan tersebut. Kegiatan PKB harus sejalan dengan visi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misi sekolah dalam meningkatkan mutu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 Sekolah berkewajiban menjamin bahwa kesibukan guru dengan tugas tambahannya sebagai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Pembina atau sebagai Koordinator PKB</w:t>
      </w:r>
      <w:r>
        <w:rPr>
          <w:rFonts w:ascii="Calibri" w:hAnsi="Calibri" w:cs="Calibri"/>
          <w:color w:val="000000"/>
          <w:w w:val="97"/>
        </w:rPr>
        <w:t xml:space="preserve"> tingkat sekolah maupun dalam mengikuti kegiatan 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tidak mengurangi kualitas pembelajaran siswa.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PKB perlu dilaksanakan sesuai dengan kebutuhan untuk mencapai standar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meningkatkan kompetensinya agar guru mampu memberikan layanan pendidikan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profesional. Pencapaian dan peningkatan kompetensi tersebut akan berdampak pada 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keprofesian guru dan berimplikasi pada perolehan angka kredit bagi pengembangan karir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Permenneg PAN dan RB Nomor 16 tahun 2009, terdapat tiga unsur kegiatan guru dalam 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dapat dinilai angka kreditnya, yaitu: pengembangan diri, publikasi ilmiah, dan karya inovatif.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Pengembangan Diri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diri pada dasarnya merupakan upaya untuk meningkatkan kemampuan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keterampilan guru melalui kegiatan pendidikan dan latihan fungsional dan kegiatan kolektif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dapat meningkatkan kompetensi dan/atau keprofesian guru. Dengan demikian, guru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mampu melaksanakan tugas utama dan tugas tambahan yang dipercayakan kepadanya.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utama guru adalah mendidik, mengajar, membimbing, mengarahkan, melatih, menilai,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mengevaluasi peserta didik pada berbagai jenis dan jenjang pendidikan, sedangkan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tambahan adalah tugas lain guru yang relevan dengan fungsi sekolah/madrasah, seperti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kepala sekolah, wakil kepala sekolah, kepala laboratorium, dan kepala perpustakaan.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Diklat fungsional termasuk pada kategori diklat dalam jabatan yang dilaksanakan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mencapai persyaratan kompetensi yang sesuai dengan jenis dan jenjang jabatan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masing-masing. Dalam Permendiknas Nomor 35 Tahun 2010 dinyatakan bahwa diklat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adalah kegiatan guru dalam mengikuti pendidikan atau pelatihan yang bertujuan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keprofesian guru yang bersangkutan dalam kurun waktu tertentu.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kolektif guru adalah kegiatan guru dalam mengikuti pertemuan ilmiah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mengikuti kegiatan bersama yang dilakukan guru, baik di sekolah maupun di luar sekolah,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bertujuan untuk meningkatkan keprofesian guru yang bersangkutan. Beberapa contoh bentuk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kolektif guru antara lain: (1) lokakarya atau kegiatan bersama untuk menyusun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mengembangkan perangkat kurikulum, pembelajaran, penilaian, dan/atau media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pembelajaran; (2) keikutsertaan pada kegiatan ilmiah (seminar, koloqium,</w:t>
      </w:r>
      <w:r>
        <w:rPr>
          <w:rFonts w:ascii="Calibri" w:hAnsi="Calibri" w:cs="Calibri"/>
          <w:i/>
          <w:iCs/>
          <w:color w:val="000000"/>
        </w:rPr>
        <w:t xml:space="preserve"> workshop</w:t>
      </w:r>
      <w:r>
        <w:rPr>
          <w:rFonts w:ascii="Calibri" w:hAnsi="Calibri" w:cs="Calibri"/>
          <w:color w:val="000000"/>
        </w:rPr>
        <w:t>, bimbingan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teknis, dan diskusi panel), baik sebagai pembahas maupun peserta; (3) kegiatan kolektif lainnya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sesuai dengan tugas dan kewajiban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Beberapa contoh materi yang dapat dikembangkan dalam kegiatan pengembangan diri,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baik dalam diklat fungsional maupun kegiatan kolektif guru, antara lain: (1) penyusunan RPP,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kerja, dan/atau perencanaan pendidikan; (2) penyusunan kurikulum dan bahan ajar; (3)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metodologi mengajar; (4) penilaian proses dan hasil pembelajaran peserta didik;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(5) penggunaan dan pengembangan teknologi informatika dan komputer (TIK)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pembelajaran; (6) inovasi proses pembelajaran; (7) peningkatan kompetensi profesional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menghadapi tuntutan teori terkini; (8) penulisan publikasi ilmiah; (9) pengembangan karya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inovatif; (10) kemampuan untuk mempresentasikan hasil karya; dan (11) 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lain yang terkait dengan pelaksanaan tugas-tugas tambahan atau tugas lain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relevan dengan fungsi sekolah/madrasah.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berbagai kegiatan pengembangan diri ini harus berkualitas, dikoordinasikan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dikendalikan oleh Koordinator PKB di sekolah secara sistematik dan terarah sesuai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kebutuhan. Kegiatan pengembangan diri yang berupa diklat fungsional harus dibuktikan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surat tugas, sertifikat, dan laporan deskripsi hasil pelatihan yang disahkan oleh kepala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Sementara itu, kegiatan pengembangan diri yang berupa kegiatan kolektif guru harus dibuktikan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surat keterangan dan laporan per kegiatan yang disahkan oleh kepala sekolah. Jika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mendapat tugas tambahan sebagai kepala sekolah, laporan dan bukti fisik pendukung tersebut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harus disahkan oleh kepala dinas pendidikan Kabupaten/Kota/Provinsi.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diklat fungsional dan kegiatan kolektif guru ini perlu didesiminasikan kepada guru-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lain, minimal di sekolahnya masing-masing, sebagai bentuk kepedulian dan wujud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kontribusi dalam peningkatan kualitas pendidikan. Kegiatan ini diharapkan dapat mempercepat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peningkatan dan pengembangan sekolah secara utuh/menyeluruh. Guru bisa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memperoleh  penghargaan  berupa  angka  kredit  tambahan  sesuai  perannya 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pemrasaran/nara sumber.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Publikasi Ilmiah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Publikasi ilmiah adalah karya tulis ilmiah yang telah dipublikasikan kepada masyarakat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bentuk kontribusi guru terhadap peningkatan kualitas proses pembelajaran di sekolah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dunia pendidikan secara umum. Publikasi ilmiah mencakup 3 (tiga) kelompok,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Presentasi pada forum ilmiah. Dalam hal ini guru bertindak sebagai pemrasaran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nara sumber pada seminar, lokakarya, koloqium, dan/atau diskusi ilmiah, baik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diselenggarakan pada tingkat sekolah, KKG/MGMP, kabupaten/kota, provinsi, nasional,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maupun internasional.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Publikasi ilmiah berupa hasil penelitian atau gagasan ilmu bidang pendidikan formal.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Publikasi dapat berupa karya tulis hasil penelitian, makalah tinjauan ilmiah di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formal dan pembelajaran, tulisan ilmiah populer, dan artikel ilmiah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bidang pendidikan. Karya ilmiah ini telah diterbitkan dalam jurnal ilmiah tertentu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minimal telah diterbitkan dan diseminarkan di sekolah masing-masing. Dokumen karya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ilmiah disahkan oleh kepala sekolah dan disimpan di perpustakaan sekolah. Bagi guru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mendapat tugas tambahan sebagai kepala sekolah, karya ilmiahnya harus disahkan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kepala dinas pendidikan setempat.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2270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Publikasi buku teks pelajaran, buku pengayaan, dan/atau pedoman guru. Buku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 dapat berupa buku pelajaran, baik sebagai buku utama maupun buku pelengkap,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modul/diktat pembelajaran per semester, buku dalam bidang pendidikan, karya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terjemahan, dan buku pedoman guru. Buku termaksud harus tersedia di perpustakaan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tempat guru bertugas. Keaslian buku harus ditunjukkan dengan pernyataan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keaslian dari kepala sekolah atau dinas pendidikan setempat bagi guru yang mendapatkan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tambahan sebagai kepala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Karya Inovatif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Karya inovatif adalah karya yang bersifat pengembangan, modifikasi atau penemuan baru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bentuk kontribusi guru terhadap peningkatan kualitas proses pembelajaran di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pengembangan dunia pendidikan, sains/teknologi, dan seni. Karya inovatif ini dapat berupa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penemuan teknologi tepat guna, penemuan/peciptaan atau pengembangan karya seni,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pembuatan/modifikasi alat pelajaran/peraga/praktikum, atau penyusunan standar, pedoman,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soal dan sejenisnya pada tingkat nasional maupun provinsi.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PKB yang mencakup ketiga komponen tersebut harus dilaksanakan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berkelanjutan, agar guru dapat selalu menjaga dan meningkatkan profesionalismenya,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sekadar untuk pemenuhan angka kredit. Oleh sebab itu, meskipun angka kredit seorang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diasumsikan telah memenuhi persyaratan untuk kenaikan pangkat dan jabatan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tertentu, guru tetap wajib melakukan kegiatan PKB.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Uji Kompetensi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mengetahui kompetensi seorang guru, perlu dilakukan uji kompetensi. Uji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dimaksudkan untuk memperoleh informasi tentang kemampuan guru dalam melaksanakan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 Berdasarkan hasil uji kompetensi, dirumuskan profil kompetensi guru menurut level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tertentu yang sekaligus menentukan kelayakan dari guru tersebut. Dengan demikian, tujuan 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adalah menilai dan menetapkan apakah guru sudah kompeten atau belum dilihat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 kompetensi yang diujikan.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peningkatan kompetensi guru memiliki rasional dan pertimbangan empiris yang kuat,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sehingga bias dipertanggungjawabkan baik secara akademik, moral, maupun keprofesian.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demikian, disamping hasil penilaian kinerja, uji kompetensi menjadi salah satu basis utama desain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peningkatan kompetensi guru. Uji kompetensi esensinya berfokus pada keempat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yang harus dimiliki oleh guru seperti yang telah dijelaskan di atas, yaitu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pedagogik, kepribadian, sosial, dan kompetensi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Kompetensi Pedagogik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pedagogik yaitu kemampuan yang harus dimiliki guru berkenaan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karakteristik peserta didik dilihat dari berbagai aspek seperti fisik, moral, sosial, kultural,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emosional, dan intelektual. Hal tersebut berimplikasi bahwa seorang guru harus mampu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menguasai teori belajar dan prinsip-prinsip pembelajaran yang mendidik karena peserta 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karakter, sifat, dan interes yang berbeda. Berkenaan dengan pelaksanaan kurikulum,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seorang guru harus mampu mengembangkan kurikulum di tingkat satuan pendidikan masing-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masing dan disesuaikan dengan kebutuhan lokal.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harus mampu mengoptimalkan potensi peserta didik untuk mengaktualisasikan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kemampuannya di kelas, dan harus mampu melakukan penilaian terhadap kegiatan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yang telah dilakukan. Kemampuan yang harus dimiliki guru berkenaan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aspek-aspek yang diamati, 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Penguasaan terhadap karakteristik peserta didik dari aspek fisik, moral, sosial, kultural,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emosional dan intelektual.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Penguasaan terhadap teori belajar dan prinsip-prinsip pembelajaran yang mendidik.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Mampu mengembangkan kurikulum yang terkait dengan bidang pengembangan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diampu.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Menyelenggarakan kegiatan pengembangan yang mendidik.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Memanfaatkan teknologi informasi dan komunikasi untuk kepentingan penyelenggaraan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pengembangan yang mendidik.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Memfasilitasi pengembangan potensi peserta didik untuk mengaktualisasikan berbagai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potensi yang dimiliki.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Berkomunikasi secara efektif, empatik, dan santun dengan peserta didik.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Melakukan penilaian dan evaluasi proses dan hasil belajar, memanfaatkan hasil penilaian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evaluasi untuk kepentingan pembelajaran.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Melakukan tindakan reflektif untuk peningkatan kualitas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Kompetensi Kepribadian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tugas sebagai guru harus didukung oleh suatu perasaan bangga akan tugas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dipercayakan kepadanya untuk mempersiapkan kualitas generasi masa depan bangsa.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Walaupun berat tantangan dan rintangan yang dihadapi dalam pelaksanaan tugas, guru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tetap tegar dalam melaksakan tugas sebagai seorang pendidik. Pendidikan adalah proses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direncanakan agar semua berkembang melalui proses pembelajaran. Guru sebagai pendidik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harus dapat mempengaruhi ke arah proses itu sesuai dengan tata nilai yang dianggap baik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berlaku dalam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Tata nilai termasuk norma, moral, estetika, dan ilmu pengetahuan, mempengaruhi perilaku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etik peserta didik sebagai pribadi dan sebagai anggota masyarakat. Penerapan disiplin yang baik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proses pendidikan akan menghasilkan sikap mental, watak dan kepribadian peserta 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kuat. Guru dituntut harus mampu membelajarkan peserta didiknya tentang disiplin diri,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belajar membaca, mencintai buku, menghargai waktu, belajar bagaimana cara belajar,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mematuhi aturan/tata tertib, dan belajar bagaimana harus berbuat. Semuanya itu akan berhasil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apabila guru juga disiplin dalam melaksanakan tugas dan kewajibannya. Guru harus mempunyai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 yang berkaitan dengan kemantapan dan integritas kepribadian seorang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Aspek-aspek yang diamati adalah: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Bertindak sesuai dengan norma agama, hukum, sosial, dan kebudayaan nasional Indonesia.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Menampilkan diri sebagai pribadi yang jujur, berakhlak mulia, dan teladan bagi peserta 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9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masyarakat.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Menampilkan diri sebagai pribadi yang mantap, stabil, dewasa, arif, dan berwibawa.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Menunjukan etos kerja, tanggung jawab yang tinggi, rasa bangga menjadi guru, dan rasa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9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percaya diri.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95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4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Menjunjung tinggi kode etik profesi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Kompetensi Sosial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di mata masyarakat dan peserta didik merupakan panutan yang perlu dicontoh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merupkan suri tauladan dalam kehidupanya sehari-hari. Guru perlu memiliki kemampuan sosial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masyarakat, dalam rangka pelaksanaan proses pembelajaran yang efektif.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 tersebut, otomatis hubungan sekolah dengan masyarakat akan berjalan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lancar, sehingga jika ada keperluan dengan orang tua peserta didik, para guru tidak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mendapat kesulitan.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 sosial meliputi kemampuan guru dalam berkomunikasi, bekerja sama,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bergaul simpatik, dan mempunyai jiwa yang menyenangkan. Kriteria kinerja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kaitannya dengan kompetensi sosial 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Bertindak objektif serta tidak diskriminatif karena pertimbangan jenis kelamin, agama, ras,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kondisi fisik, latar belakang keluarga, dan status sosial ekonomi.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Berkomunikasi secara efektif, empatik, dan santun dengan sesama pendidik,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kependidikan, orang tua, dan masyarakat.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Beradaptasi di tempat bertugas di seluruh wilayah Republik Indonesia yang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keragaman sosial budaya.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Berkomunikasi dengan komunitas profesi sendiri dan profesi lain secara lisan dan tulisan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bentuk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Kompetensi Profesional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profesional yaitu kemampuan yang harus dimiliki guru dalam perencanaan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proses pembelajaran. Guru mempunyai tugas untuk mengarahkan kegiatan belajar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didik untuk mencapai tujuan pembelajaran. Untuk itu guru dituntut mampu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menyampaikan bahan pelajaran. Guru harus selalu meng-</w:t>
      </w:r>
      <w:r>
        <w:rPr>
          <w:rFonts w:ascii="Calibri" w:hAnsi="Calibri" w:cs="Calibri"/>
          <w:i/>
          <w:iCs/>
          <w:color w:val="000000"/>
        </w:rPr>
        <w:t>update</w:t>
      </w:r>
      <w:r>
        <w:rPr>
          <w:rFonts w:ascii="Calibri" w:hAnsi="Calibri" w:cs="Calibri"/>
          <w:color w:val="000000"/>
        </w:rPr>
        <w:t>, dan menguasai materi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pelajaran yang disajikan. Persiapan diri tentang materi diusahakan dengan jalan mencari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informasi melalui berbagai sumber seperti membaca buku-buku terbaru, mengakses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internet, selalu mengikuti perkembangan dan kemajuan terakhir tentang materi yang disajikan.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menyampaikan pembelajaran, guru mempunyai peranan dan tugas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sumber materi yang tidak pernah kering dalam mengelola proses pembelajaran. Kegiatan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mengajarnya harus disambut oleh peserta didik sebagai suatu seni pengelolaan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yang diperoleh melalui latihan, pengalaman, dan kemauan belajar yang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pernah putus.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Keaktifan pesertadidik harus selalu diciptakan dan berjalan terus dengan menggunakan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metode dan strategi mengajar yang tepat. Guru menciptakan suasana yang dapat mendorong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pesertadidik untuk bertanya, mengamati, mengadakan eksperimen, serta menemukan fakta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konsep yang benar. Karena itu guru harus melakukan kegiatan pembelajaran menggunakan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multimedia, sehingga terjadi suasana belajar sambil bekerja, belajar sambil mendengar,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belajar sambil bermain, sesuai kontek materinya.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harus memperhatikan prinsip-prinsip didaktik metodik sebagai ilmu keguruan.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Misalnya, bagaimana menerapkan prinsip apersepsi, perhatian, kerja kelompok, dan prinsip-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prinsip lainnya. Dalam hal evaluasi, secara teori dan praktik, guru harus dapat melaksanakan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29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dengan tujuan yang ingin diukurnya. Jenis tes yang digunakan untuk mengukur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belajar harus benar dan tepat. Diharapkan pula guru dapat menyusun butir soal secara benar,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agar tes yang digunakan dapat memotivasi pesertadidik belajar.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38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 yang harus dimiliki pada dimensi kompetensi profesional atau akademik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diamati dari aspek-aspek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Menguasai materi, struktur, konsep, dan pola pikir keilmuan yang mendukung mata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pelajaran yang diampu.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Menguasai  standar 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Calibri"/>
          <w:color w:val="000000"/>
          <w:w w:val="99"/>
        </w:rPr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dasar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mata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7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pelajaran/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bidang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7" w:space="720" w:equalWidth="0">
            <w:col w:w="5490" w:space="10"/>
            <w:col w:w="550" w:space="10"/>
            <w:col w:w="1270" w:space="10"/>
            <w:col w:w="690" w:space="10"/>
            <w:col w:w="670" w:space="10"/>
            <w:col w:w="1150" w:space="10"/>
            <w:col w:w="20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pengembangan yang diampu.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Mengembangkan materi pelajaran yang diampu secara kreatif.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Mengembangkan keprofesian secara berkelanjutan dengan melakukan tindakan reflektif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Memanfaatkan   teknologi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informasi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Calibri"/>
          <w:color w:val="000000"/>
          <w:w w:val="99"/>
        </w:rPr>
        <w:t>komunikasi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berkomunikasi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7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7" w:space="720" w:equalWidth="0">
            <w:col w:w="4810" w:space="10"/>
            <w:col w:w="1110" w:space="10"/>
            <w:col w:w="570" w:space="10"/>
            <w:col w:w="1270" w:space="10"/>
            <w:col w:w="770" w:space="10"/>
            <w:col w:w="1550" w:space="10"/>
            <w:col w:w="17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mengembangkan diri.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Seperti dijelaskan di atas, untuk mengetahui kompetensi guru dilakukan uji kompetensi. Melalui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uji kompetensi guru dapat dirumuskan profil kompetensinya. Kondisi nyata itulah yang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dasar peningkatan kompetensi guru. Dengan demikian, hasil uji kompetensi menjadi basis utama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desain program peningkatan kompetensi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Uji kompetensi dimaksudkan untuk memperoleh informasi tentang penguasaan materi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setiap guru. Berdasarkan hasil uji kompetensi dirumuskan profil kompetensi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menurut level tertentu, sekaligus menentukan kelayakannya.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Dengan demikian, tujuan uji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670" w:space="10"/>
            <w:col w:w="422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kompetensi adalah menilai dan menetapkan apakah guru sudah kompeten atau belum dilihat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 kompetensi yang diujikan. Pelaksanaan uji kompetensi dilakukan dengan menggunakan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prinsip-prinsip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Valid, yaitu menguji apa yang seharusnya dinilai atau diuji dan bukti-bukti yang dikumpulkan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harus mencukupi serta terkini dan asli.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Reliabel, yaitu uji komptensi bersifat konsisten, dapat menghasilkan kesimpulan yang relatif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sama walaupun dilakukan pada waktu, tempat dan asesor yang berbeda.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Fleksibel, yaitu uji kompetensi dilakukan dengan metoda yang disesuikan dengan kondisi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uji serta kondisi tempat uji kompetensi.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Adil, yaitu uji kompetensi tidak boleh ada diskriminasi terhadap guru, dimana mereka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diperlakukan sama sesuai dengan prosedur yang ada dengan tidak melihat dari kelompok 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 berasal.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Efektif dan efisien, yaitu uji kompetensi tidak mengorbankan sumber daya dan waktu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berlebihan dalam melaksanakan uji kompetensi sesuai dengan unjuk kerja yang ditetapkan. 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sebisa mungkin dilaksanakan di tempat kerja atau dengan mengorbankan waktu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biaya yang sedikit.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Uji kompetensi dilakukan dengan strategi tertentu. Strategi uji kompetensi dilakukan seperti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secara kontinyu bagi semua guru, baik terkait dengan mekanisme sertifikasi maupun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bersamaan dengan penilaian kinerja.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dilakukan secara manual (</w:t>
      </w:r>
      <w:r>
        <w:rPr>
          <w:rFonts w:ascii="Calibri" w:hAnsi="Calibri" w:cs="Calibri"/>
          <w:i/>
          <w:iCs/>
          <w:color w:val="000000"/>
        </w:rPr>
        <w:t>offline</w:t>
      </w:r>
      <w:r>
        <w:rPr>
          <w:rFonts w:ascii="Calibri" w:hAnsi="Calibri" w:cs="Calibri"/>
          <w:color w:val="000000"/>
        </w:rPr>
        <w:t>),</w:t>
      </w:r>
      <w:r>
        <w:rPr>
          <w:rFonts w:ascii="Calibri" w:hAnsi="Calibri" w:cs="Calibri"/>
          <w:i/>
          <w:iCs/>
          <w:color w:val="000000"/>
        </w:rPr>
        <w:t xml:space="preserve"> online</w:t>
      </w:r>
      <w:r>
        <w:rPr>
          <w:rFonts w:ascii="Calibri" w:hAnsi="Calibri" w:cs="Calibri"/>
          <w:color w:val="000000"/>
        </w:rPr>
        <w:t>, atau kombinasinya.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 perlakauan khusus untuk jenis guru tertentu, misalnya guru produktif, normatif,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TK/LB, atau melalui tes kinerja atau</w:t>
      </w:r>
      <w:r>
        <w:rPr>
          <w:rFonts w:ascii="Calibri" w:hAnsi="Calibri" w:cs="Calibri"/>
          <w:i/>
          <w:iCs/>
          <w:color w:val="000000"/>
        </w:rPr>
        <w:t xml:space="preserve"> performance test.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Dimungkinkan penyediaan bank soal yang memenuhi validitas dan reliabilitas tertentu, khusus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untuk ranah pengetahuan</w:t>
      </w:r>
      <w:r>
        <w:rPr>
          <w:rFonts w:ascii="Calibri" w:hAnsi="Calibri" w:cs="Calibri"/>
          <w:i/>
          <w:iCs/>
          <w:color w:val="000000"/>
        </w:rPr>
        <w:t>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Sosialisasi pelaksanaan program dan materi uji kompetensi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Latihan dan Renungan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esensi peningkatan kompetensi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jenis-jenis kompetensi yang harus dimiliki oleh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Buatlah penjelasan ringkas mengenai keterkaitan masing-masing jenis kompetensi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beberapa prinsip peningkatan kompetensi guru1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dimaksud dengan pengembangan keprofesian guru secara berkelanjutan?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jenis-jenis program peningkatan kompetensi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esensi uji kompetensi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dampak ikutan hasil uji kompetensi bagi guru?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C228E8" w:rsidP="00C228E8">
      <w:pPr>
        <w:widowControl w:val="0"/>
        <w:autoSpaceDE w:val="0"/>
        <w:autoSpaceDN w:val="0"/>
        <w:adjustRightInd w:val="0"/>
        <w:spacing w:after="0" w:line="336" w:lineRule="exact"/>
        <w:ind w:left="1418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  <w:t xml:space="preserve">Kegiatan Belajar 3 : </w:t>
      </w:r>
      <w:r w:rsidR="00180C05">
        <w:rPr>
          <w:rFonts w:ascii="Calibri" w:hAnsi="Calibri" w:cs="Calibri"/>
          <w:b/>
          <w:bCs/>
          <w:color w:val="000000"/>
          <w:sz w:val="24"/>
          <w:szCs w:val="24"/>
        </w:rPr>
        <w:t>PENILAIAN KINERJA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Topik ini berkaitan dengan penilaian kinerja guru. Materi sajian terutama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berkaitan dengan makna, persyaratan, prinsip, tahap-tahap pelaksanaan,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dan konversi nilai penilaian kinerja guru. Peserta PLPG diminta mengikuti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materi pembelajaran secara individual, melaksanakan diskusi kelompok,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menelaah kasus, membaca regulasi yang terkait, menjawab soal latihan,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dan melakukan refleksi.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Latar Belakang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adalah pendidik profesional yang mempunyai tugas, fungsi, dan peran penting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mencerdaskan kehidupan bangsa. Guru profesional mampu berpartisipasi dalam pembangunan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 untuk mewujudkan insan Indonesia yang bertakwa kepada Tuhan YME, unggul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IPTEK, memiliki jiwa estetis, etis, berbudi pekerti luhur, dan berkepribadian.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depan masyarakat, bangsa dan negara, sebagian besar ditentukan oleh guru. Karena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itu, profesi guru perlu dikembangkan secara terus menerus dan proporsional menurut jabatan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fungsional guru. Agar fungsi dan tugas yang melekat pada jabatan fungsional guru dilaksanakan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dengan aturan yang berlaku, maka diperlukan penilaian kinerja guru (PK Guru)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menjamin terjadinya proses pembelajaran yang berkualitas di semua jenjang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PK Guru dimaksudkan untuk mewujudkan guru yang profesional, karena harkat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martabat suatu profesi ditentukan oleh kualitas layanan profesi guru. Untuk memberi pengakuan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bahwa setiap guru adalah seorang profesional di bidangnya dan sebagai penghargaan atas prestasi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kerjanya, maka PK Guru harus dilakukan terhadap guru di semua satuan pendidikan formal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diselenggarakan oleh pemerintah, pemerintah daerah, dan masyarakat. Guru yang dimaksud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terbatas pada guru yang bekerja di satuan pendidikan di bawah kewenangan Kementerian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dan Kebudayaan, tetapi juga mencakup guru yang bekerja di satuan pendidikan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lingkungan Kementerian Agama.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PK Guru dapat dimanfaatkan untuk menyusun profil kinerja guru sebagai masukan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penyusunan program PKB. Hasil PK Guru juga merupakan dasar penetapan perolehan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guru dalam rangka pengembangan karir guru sebagaimana diamanatkan dalam Permenneg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 dan RB Nomor 16 Tahun 2009 tentang Jabatan Fungsional Guru dan Angka Kreditnya. Jika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semua ini dapat dilaksanakan dengan baik dan obyektif, maka cita‐cita pemerintah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menghasilkan ”insan yang cerdas komprehensif dan berdaya saing tinggi” lebih cepat direalisasikan.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Pengertian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Menurut Permenneg PAN dan RB Nomor 16 Tahun 2009, PK Guru adalah penilaian dari tiap butir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tugas utama guru dalam rangka pembinaan karir, kepangkatan, dan jabatannya.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tugas utama guru tidak dapat dipisahkan dari kemampuannya dalam penguasaan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pengetahuan, penerapan pengetahuan dan keterampilan, sebagai kompetensi yang dibutuhkan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amanat Permendiknas Nomor 16 Tahun 2007 tentang Standar Kualifikasi Akademik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Penguasaan kompetensi dan penerapan pengetahuan serta keterampilan guru, sangat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menentukan tercapainya kualitas proses pembelajaran atau pembimbingan peserta didik,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tugas tambahan yang relevan bagi sekolah/madrasah, khususnya bagi guru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tambahan. Sistem PK Guru adalah sistem penilaian yang dirancang untuk mengidentifikasi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kemampuan guru dalam melaksanakan tugasnya melalui pengukuran penguasaan kompetensi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ditunjukkan dalam unjuk kerjanya.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Sebelum mengikuti PK Guru, seorang guru harus mengikuti uji kompetensi. Berdasarkan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uji kompetensi ini, guru akan dikelompokkan menjadi dua kategori, yaitu: (1) guru yang sudah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mencapai standar kompetensi minimal yang ditetapkan, dan (2) guru yang belum memiliki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minimmal yang ditetapkan.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sudah mencapai standar kompetensi minimum yang ditetapkan diberi kesempatan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mengikuti PK Guru. Sebaliknya, guru yang belum mencapai standar minimum yang ditetapkan,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diharuskan mengikuti pendidikan dan pelatihan (Diklat) melalui multimode, untuk kemudian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mengikuti uji kompetensi.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Jika hasil uji kompetensi memenuhi persyaratan, guru yang bersangkutan diberi peluang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mengikuti PK Guru. Fokus utama PK Guru adalah (1) disiplin guru (kehadiran, ethos kerja), (2)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efisiensi dan efektivitas pembelajaran (kapasitas transformasi ilmu ke siswa), (3) keteladanan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(berbicara, bersikap dan berperilaku), dan (4) motivasi belajar siswa.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sudah mengikuti PK Guru, akan dihitung angka kredit yang diperoleh atas kinerjanya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pembelajaran, pembimbingan, atau pelaksanaan tugas tambahan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yang dilakukannya pada tahun tersebut. Kegiatan penilaian kinerja dilakukan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tahun sebagai bagian dari proses pengembangan karir dan promosi guru untuk kenaikan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pangkat dan jabatan fungsionalnya.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33</w:t>
      </w:r>
      <w:r w:rsidR="005C553F" w:rsidRPr="005C553F">
        <w:rPr>
          <w:noProof/>
        </w:rPr>
        <w:pict>
          <v:rect id="Rectangle 10" o:spid="_x0000_s1034" style="position:absolute;margin-left:71pt;margin-top:70pt;width:324pt;height:249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" o:allowincell="f" filled="f" stroked="f">
            <v:textbox inset="0,0,0,0">
              <w:txbxContent>
                <w:p w:rsidR="004F4349" w:rsidRDefault="00E749B2">
                  <w:pPr>
                    <w:spacing w:after="0" w:line="488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4073525" cy="3099435"/>
                        <wp:effectExtent l="0" t="0" r="3175" b="571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3525" cy="309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38" w:lineRule="exact"/>
        <w:ind w:left="1952"/>
        <w:rPr>
          <w:rFonts w:ascii="Arial" w:hAnsi="Arial" w:cs="Arial"/>
          <w:b/>
          <w:bCs/>
          <w:color w:val="000000"/>
          <w:w w:val="121"/>
          <w:sz w:val="12"/>
          <w:szCs w:val="12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t xml:space="preserve">N </w:t>
      </w:r>
      <w:r>
        <w:rPr>
          <w:rFonts w:ascii="Cambria Math" w:hAnsi="Cambria Math" w:cs="Cambria Math"/>
          <w:b/>
          <w:bCs/>
          <w:color w:val="000000"/>
          <w:w w:val="121"/>
          <w:sz w:val="12"/>
          <w:szCs w:val="12"/>
        </w:rPr>
        <w:t>˂</w:t>
      </w: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t xml:space="preserve"> SM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ind w:left="324"/>
        <w:rPr>
          <w:rFonts w:ascii="Calibri" w:hAnsi="Calibri" w:cs="Calibri"/>
          <w:b/>
          <w:bCs/>
          <w:color w:val="000000"/>
          <w:w w:val="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w w:val="121"/>
          <w:sz w:val="20"/>
          <w:szCs w:val="20"/>
        </w:rPr>
        <w:t>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23" w:lineRule="exact"/>
        <w:ind w:left="370"/>
        <w:rPr>
          <w:rFonts w:ascii="Calibri" w:hAnsi="Calibri" w:cs="Calibri"/>
          <w:b/>
          <w:bCs/>
          <w:color w:val="C00000"/>
          <w:w w:val="121"/>
          <w:sz w:val="14"/>
          <w:szCs w:val="14"/>
        </w:rPr>
      </w:pPr>
      <w:r>
        <w:rPr>
          <w:rFonts w:ascii="Calibri" w:hAnsi="Calibri" w:cs="Calibri"/>
          <w:b/>
          <w:bCs/>
          <w:color w:val="C00000"/>
          <w:w w:val="121"/>
          <w:sz w:val="14"/>
          <w:szCs w:val="14"/>
        </w:rPr>
        <w:t>UJI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74" w:lineRule="exact"/>
        <w:rPr>
          <w:rFonts w:ascii="Calibri" w:hAnsi="Calibri" w:cs="Calibri"/>
          <w:b/>
          <w:bCs/>
          <w:color w:val="C00000"/>
          <w:w w:val="121"/>
          <w:sz w:val="14"/>
          <w:szCs w:val="14"/>
        </w:rPr>
      </w:pPr>
      <w:r>
        <w:rPr>
          <w:rFonts w:ascii="Calibri" w:hAnsi="Calibri" w:cs="Calibri"/>
          <w:b/>
          <w:bCs/>
          <w:color w:val="C00000"/>
          <w:w w:val="121"/>
          <w:sz w:val="14"/>
          <w:szCs w:val="14"/>
        </w:rPr>
        <w:t>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C00000"/>
          <w:w w:val="121"/>
          <w:sz w:val="14"/>
          <w:szCs w:val="14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38" w:lineRule="exact"/>
        <w:rPr>
          <w:rFonts w:ascii="Arial" w:hAnsi="Arial" w:cs="Arial"/>
          <w:b/>
          <w:bCs/>
          <w:color w:val="000000"/>
          <w:w w:val="121"/>
          <w:sz w:val="12"/>
          <w:szCs w:val="12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t>N ≥ SM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67" w:lineRule="exact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Wingdings" w:hAnsi="Wingdings" w:cs="Wingdings"/>
          <w:color w:val="000000"/>
          <w:w w:val="121"/>
          <w:sz w:val="10"/>
          <w:szCs w:val="10"/>
        </w:rPr>
        <w:t></w:t>
      </w:r>
      <w:r>
        <w:rPr>
          <w:rFonts w:ascii="Calibri" w:hAnsi="Calibri" w:cs="Calibri"/>
          <w:color w:val="000000"/>
          <w:w w:val="121"/>
          <w:sz w:val="16"/>
          <w:szCs w:val="16"/>
        </w:rPr>
        <w:t xml:space="preserve"> Pembinaan karier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59" w:lineRule="exact"/>
        <w:ind w:left="115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Calibri" w:hAnsi="Calibri" w:cs="Calibri"/>
          <w:color w:val="000000"/>
          <w:w w:val="121"/>
          <w:sz w:val="16"/>
          <w:szCs w:val="16"/>
        </w:rPr>
        <w:t>kepangkatan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Wingdings" w:hAnsi="Wingdings" w:cs="Wingdings"/>
          <w:color w:val="000000"/>
          <w:w w:val="121"/>
          <w:sz w:val="10"/>
          <w:szCs w:val="10"/>
        </w:rPr>
        <w:t></w:t>
      </w:r>
      <w:r>
        <w:rPr>
          <w:rFonts w:ascii="Calibri" w:hAnsi="Calibri" w:cs="Calibri"/>
          <w:color w:val="000000"/>
          <w:w w:val="121"/>
          <w:sz w:val="16"/>
          <w:szCs w:val="16"/>
        </w:rPr>
        <w:t xml:space="preserve"> Memastikan guru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60" w:lineRule="exact"/>
        <w:ind w:left="115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Calibri" w:hAnsi="Calibri" w:cs="Calibri"/>
          <w:color w:val="000000"/>
          <w:w w:val="121"/>
          <w:sz w:val="16"/>
          <w:szCs w:val="16"/>
        </w:rPr>
        <w:t>tugas profesional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60" w:lineRule="exact"/>
        <w:ind w:left="115"/>
        <w:rPr>
          <w:rFonts w:ascii="Calibri" w:hAnsi="Calibri" w:cs="Calibri"/>
          <w:color w:val="000000"/>
          <w:w w:val="121"/>
          <w:sz w:val="16"/>
          <w:szCs w:val="16"/>
        </w:rPr>
        <w:sectPr w:rsidR="004F4349">
          <w:pgSz w:w="11906" w:h="16838"/>
          <w:pgMar w:top="0" w:right="0" w:bottom="0" w:left="0" w:header="720" w:footer="720" w:gutter="0"/>
          <w:cols w:num="4" w:space="720" w:equalWidth="0">
            <w:col w:w="3810" w:space="10"/>
            <w:col w:w="2130" w:space="10"/>
            <w:col w:w="1590" w:space="10"/>
            <w:col w:w="434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57" w:lineRule="exact"/>
        <w:ind w:left="1663"/>
        <w:rPr>
          <w:rFonts w:ascii="Arial" w:hAnsi="Arial" w:cs="Arial"/>
          <w:b/>
          <w:bCs/>
          <w:color w:val="000000"/>
          <w:w w:val="121"/>
          <w:sz w:val="6"/>
          <w:szCs w:val="6"/>
        </w:rPr>
      </w:pPr>
      <w:r>
        <w:rPr>
          <w:rFonts w:ascii="Arial" w:hAnsi="Arial" w:cs="Arial"/>
          <w:b/>
          <w:bCs/>
          <w:color w:val="000000"/>
          <w:w w:val="121"/>
          <w:sz w:val="6"/>
          <w:szCs w:val="6"/>
        </w:rPr>
        <w:t>INTERNALLY &amp;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74" w:lineRule="exact"/>
        <w:ind w:left="1660"/>
        <w:rPr>
          <w:rFonts w:ascii="Arial" w:hAnsi="Arial" w:cs="Arial"/>
          <w:b/>
          <w:bCs/>
          <w:color w:val="000000"/>
          <w:w w:val="121"/>
          <w:sz w:val="6"/>
          <w:szCs w:val="6"/>
        </w:rPr>
      </w:pPr>
      <w:r>
        <w:rPr>
          <w:rFonts w:ascii="Arial" w:hAnsi="Arial" w:cs="Arial"/>
          <w:b/>
          <w:bCs/>
          <w:color w:val="000000"/>
          <w:w w:val="121"/>
          <w:sz w:val="6"/>
          <w:szCs w:val="6"/>
        </w:rPr>
        <w:t>EKSTERNALLY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74" w:lineRule="exact"/>
        <w:ind w:left="1797"/>
        <w:rPr>
          <w:rFonts w:ascii="Arial" w:hAnsi="Arial" w:cs="Arial"/>
          <w:b/>
          <w:bCs/>
          <w:color w:val="000000"/>
          <w:w w:val="121"/>
          <w:sz w:val="6"/>
          <w:szCs w:val="6"/>
        </w:rPr>
      </w:pPr>
      <w:r>
        <w:rPr>
          <w:rFonts w:ascii="Arial" w:hAnsi="Arial" w:cs="Arial"/>
          <w:b/>
          <w:bCs/>
          <w:color w:val="000000"/>
          <w:w w:val="121"/>
          <w:sz w:val="6"/>
          <w:szCs w:val="6"/>
        </w:rPr>
        <w:t>DRIVEN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86" w:lineRule="exact"/>
        <w:ind w:left="336"/>
        <w:rPr>
          <w:rFonts w:ascii="Arial" w:hAnsi="Arial" w:cs="Arial"/>
          <w:color w:val="000000"/>
          <w:w w:val="121"/>
          <w:sz w:val="14"/>
          <w:szCs w:val="14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Arial" w:hAnsi="Arial" w:cs="Arial"/>
          <w:color w:val="000000"/>
          <w:w w:val="121"/>
          <w:sz w:val="14"/>
          <w:szCs w:val="14"/>
        </w:rPr>
        <w:lastRenderedPageBreak/>
        <w:t>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76" w:lineRule="exact"/>
        <w:ind w:left="91"/>
        <w:rPr>
          <w:rFonts w:ascii="Calibri" w:hAnsi="Calibri" w:cs="Calibri"/>
          <w:b/>
          <w:bCs/>
          <w:color w:val="000000"/>
          <w:w w:val="121"/>
          <w:sz w:val="8"/>
          <w:szCs w:val="8"/>
        </w:rPr>
      </w:pPr>
      <w:r>
        <w:rPr>
          <w:rFonts w:ascii="Calibri" w:hAnsi="Calibri" w:cs="Calibri"/>
          <w:b/>
          <w:bCs/>
          <w:color w:val="000000"/>
          <w:w w:val="121"/>
          <w:sz w:val="8"/>
          <w:szCs w:val="8"/>
        </w:rPr>
        <w:t>DIKLAT DASAR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79" w:lineRule="exact"/>
        <w:rPr>
          <w:rFonts w:ascii="Calibri" w:hAnsi="Calibri" w:cs="Calibri"/>
          <w:b/>
          <w:bCs/>
          <w:color w:val="000000"/>
          <w:w w:val="121"/>
          <w:sz w:val="8"/>
          <w:szCs w:val="8"/>
        </w:rPr>
      </w:pPr>
      <w:r>
        <w:rPr>
          <w:rFonts w:ascii="Calibri" w:hAnsi="Calibri" w:cs="Calibri"/>
          <w:b/>
          <w:bCs/>
          <w:color w:val="000000"/>
          <w:w w:val="121"/>
          <w:sz w:val="8"/>
          <w:szCs w:val="8"/>
        </w:rPr>
        <w:t>DIKLAT LANJUTAN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44" w:lineRule="exact"/>
        <w:ind w:left="264"/>
        <w:rPr>
          <w:rFonts w:ascii="Calibri" w:hAnsi="Calibri" w:cs="Calibri"/>
          <w:b/>
          <w:bCs/>
          <w:color w:val="000000"/>
          <w:w w:val="121"/>
          <w:sz w:val="8"/>
          <w:szCs w:val="8"/>
        </w:rPr>
      </w:pPr>
      <w:r>
        <w:rPr>
          <w:rFonts w:ascii="Calibri" w:hAnsi="Calibri" w:cs="Calibri"/>
          <w:b/>
          <w:bCs/>
          <w:color w:val="000000"/>
          <w:w w:val="121"/>
          <w:sz w:val="8"/>
          <w:szCs w:val="8"/>
        </w:rPr>
        <w:t>DIKLAT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89" w:lineRule="exact"/>
        <w:ind w:left="9"/>
        <w:rPr>
          <w:rFonts w:ascii="Calibri" w:hAnsi="Calibri" w:cs="Calibri"/>
          <w:b/>
          <w:bCs/>
          <w:color w:val="000000"/>
          <w:w w:val="121"/>
          <w:sz w:val="8"/>
          <w:szCs w:val="8"/>
        </w:rPr>
      </w:pPr>
      <w:r>
        <w:rPr>
          <w:rFonts w:ascii="Calibri" w:hAnsi="Calibri" w:cs="Calibri"/>
          <w:b/>
          <w:bCs/>
          <w:color w:val="000000"/>
          <w:w w:val="121"/>
          <w:sz w:val="8"/>
          <w:szCs w:val="8"/>
        </w:rPr>
        <w:t>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w w:val="121"/>
          <w:sz w:val="8"/>
          <w:szCs w:val="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38" w:lineRule="exact"/>
        <w:rPr>
          <w:rFonts w:ascii="Arial" w:hAnsi="Arial" w:cs="Arial"/>
          <w:b/>
          <w:bCs/>
          <w:color w:val="000000"/>
          <w:w w:val="121"/>
          <w:sz w:val="12"/>
          <w:szCs w:val="12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t xml:space="preserve">N </w:t>
      </w:r>
      <w:r>
        <w:rPr>
          <w:rFonts w:ascii="Cambria Math" w:hAnsi="Cambria Math" w:cs="Cambria Math"/>
          <w:b/>
          <w:bCs/>
          <w:color w:val="000000"/>
          <w:w w:val="121"/>
          <w:sz w:val="12"/>
          <w:szCs w:val="12"/>
        </w:rPr>
        <w:t>˂</w:t>
      </w: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t xml:space="preserve"> SM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7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Calibri"/>
          <w:b/>
          <w:bCs/>
          <w:color w:val="000000"/>
          <w:w w:val="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w w:val="121"/>
          <w:sz w:val="20"/>
          <w:szCs w:val="20"/>
        </w:rPr>
        <w:t>PK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w w:val="121"/>
          <w:sz w:val="20"/>
          <w:szCs w:val="2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38" w:lineRule="exact"/>
        <w:rPr>
          <w:rFonts w:ascii="Arial" w:hAnsi="Arial" w:cs="Arial"/>
          <w:b/>
          <w:bCs/>
          <w:color w:val="000000"/>
          <w:w w:val="121"/>
          <w:sz w:val="12"/>
          <w:szCs w:val="12"/>
        </w:rPr>
      </w:pPr>
      <w:r>
        <w:rPr>
          <w:rFonts w:ascii="Arial" w:hAnsi="Arial" w:cs="Arial"/>
          <w:b/>
          <w:bCs/>
          <w:color w:val="000000"/>
          <w:w w:val="121"/>
          <w:sz w:val="12"/>
          <w:szCs w:val="12"/>
        </w:rPr>
        <w:t>N ≥ SM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Wingdings" w:hAnsi="Wingdings" w:cs="Wingdings"/>
          <w:color w:val="000000"/>
          <w:w w:val="121"/>
          <w:sz w:val="10"/>
          <w:szCs w:val="10"/>
        </w:rPr>
        <w:lastRenderedPageBreak/>
        <w:t></w:t>
      </w:r>
      <w:r>
        <w:rPr>
          <w:rFonts w:ascii="Calibri" w:hAnsi="Calibri" w:cs="Calibri"/>
          <w:color w:val="000000"/>
          <w:w w:val="121"/>
          <w:sz w:val="16"/>
          <w:szCs w:val="16"/>
        </w:rPr>
        <w:t xml:space="preserve"> Menjamin bahwa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59" w:lineRule="exact"/>
        <w:ind w:left="115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Calibri" w:hAnsi="Calibri" w:cs="Calibri"/>
          <w:color w:val="000000"/>
          <w:w w:val="121"/>
          <w:sz w:val="16"/>
          <w:szCs w:val="16"/>
        </w:rPr>
        <w:t>memberi layanan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59" w:lineRule="exact"/>
        <w:ind w:left="115"/>
        <w:rPr>
          <w:rFonts w:ascii="Calibri" w:hAnsi="Calibri" w:cs="Calibri"/>
          <w:color w:val="000000"/>
          <w:w w:val="121"/>
          <w:sz w:val="16"/>
          <w:szCs w:val="16"/>
        </w:rPr>
      </w:pPr>
      <w:r>
        <w:rPr>
          <w:rFonts w:ascii="Calibri" w:hAnsi="Calibri" w:cs="Calibri"/>
          <w:color w:val="000000"/>
          <w:w w:val="121"/>
          <w:sz w:val="16"/>
          <w:szCs w:val="16"/>
        </w:rPr>
        <w:t>yang berkualitas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1" w:lineRule="exact"/>
        <w:ind w:left="194"/>
        <w:rPr>
          <w:rFonts w:ascii="Calibri" w:hAnsi="Calibri" w:cs="Calibri"/>
          <w:b/>
          <w:bCs/>
          <w:color w:val="E46C0A"/>
          <w:w w:val="121"/>
          <w:sz w:val="14"/>
          <w:szCs w:val="14"/>
        </w:rPr>
      </w:pPr>
      <w:r>
        <w:rPr>
          <w:rFonts w:ascii="Calibri" w:hAnsi="Calibri" w:cs="Calibri"/>
          <w:b/>
          <w:bCs/>
          <w:color w:val="E46C0A"/>
          <w:w w:val="121"/>
          <w:sz w:val="14"/>
          <w:szCs w:val="14"/>
        </w:rPr>
        <w:t>(KEPASTIAN, KEMANFAATAN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39" w:lineRule="exact"/>
        <w:ind w:left="998"/>
        <w:rPr>
          <w:rFonts w:ascii="Calibri" w:hAnsi="Calibri" w:cs="Calibri"/>
          <w:b/>
          <w:bCs/>
          <w:color w:val="E46C0A"/>
          <w:w w:val="121"/>
          <w:sz w:val="14"/>
          <w:szCs w:val="14"/>
        </w:rPr>
      </w:pPr>
      <w:r>
        <w:rPr>
          <w:rFonts w:ascii="Calibri" w:hAnsi="Calibri" w:cs="Calibri"/>
          <w:b/>
          <w:bCs/>
          <w:color w:val="E46C0A"/>
          <w:w w:val="121"/>
          <w:sz w:val="14"/>
          <w:szCs w:val="14"/>
        </w:rPr>
        <w:t>KEADILAN)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39" w:lineRule="exact"/>
        <w:ind w:left="998"/>
        <w:rPr>
          <w:rFonts w:ascii="Calibri" w:hAnsi="Calibri" w:cs="Calibri"/>
          <w:b/>
          <w:bCs/>
          <w:color w:val="E46C0A"/>
          <w:w w:val="121"/>
          <w:sz w:val="14"/>
          <w:szCs w:val="14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2510" w:space="10"/>
            <w:col w:w="1750" w:space="10"/>
            <w:col w:w="1230" w:space="10"/>
            <w:col w:w="830" w:space="10"/>
            <w:col w:w="1190" w:space="10"/>
            <w:col w:w="434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09" w:lineRule="exact"/>
        <w:ind w:left="3919"/>
        <w:rPr>
          <w:rFonts w:ascii="Calibri" w:hAnsi="Calibri" w:cs="Calibri"/>
          <w:b/>
          <w:bCs/>
          <w:color w:val="000000"/>
          <w:w w:val="121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29" w:lineRule="exact"/>
        <w:ind w:left="3698"/>
        <w:rPr>
          <w:rFonts w:ascii="Calibri" w:hAnsi="Calibri" w:cs="Calibri"/>
          <w:b/>
          <w:bCs/>
          <w:color w:val="000000"/>
          <w:w w:val="121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t>PROFESIONAL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9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04" w:lineRule="exact"/>
        <w:rPr>
          <w:rFonts w:ascii="Calibri" w:hAnsi="Calibri" w:cs="Calibri"/>
          <w:b/>
          <w:bCs/>
          <w:color w:val="000000"/>
          <w:w w:val="50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50"/>
          <w:sz w:val="10"/>
          <w:szCs w:val="1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61" w:lineRule="exact"/>
        <w:rPr>
          <w:rFonts w:ascii="Calibri" w:hAnsi="Calibri" w:cs="Calibri"/>
          <w:b/>
          <w:bCs/>
          <w:color w:val="000000"/>
          <w:w w:val="50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50"/>
          <w:sz w:val="10"/>
          <w:szCs w:val="1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62" w:lineRule="exact"/>
        <w:rPr>
          <w:rFonts w:ascii="Calibri" w:hAnsi="Calibri" w:cs="Calibri"/>
          <w:b/>
          <w:bCs/>
          <w:color w:val="000000"/>
          <w:w w:val="50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50"/>
          <w:sz w:val="10"/>
          <w:szCs w:val="1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w w:val="50"/>
          <w:sz w:val="10"/>
          <w:szCs w:val="1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9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04" w:lineRule="exact"/>
        <w:rPr>
          <w:rFonts w:ascii="Calibri" w:hAnsi="Calibri" w:cs="Calibri"/>
          <w:b/>
          <w:bCs/>
          <w:color w:val="000000"/>
          <w:w w:val="121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t>KENAIKAN PANGKAT/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99" w:lineRule="exact"/>
        <w:rPr>
          <w:rFonts w:ascii="Calibri" w:hAnsi="Calibri" w:cs="Calibri"/>
          <w:b/>
          <w:bCs/>
          <w:color w:val="000000"/>
          <w:w w:val="121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t>JABATAN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62" w:lineRule="exact"/>
        <w:rPr>
          <w:rFonts w:ascii="Calibri" w:hAnsi="Calibri" w:cs="Calibri"/>
          <w:b/>
          <w:bCs/>
          <w:color w:val="000000"/>
          <w:w w:val="121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t>PROMOSI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62" w:lineRule="exact"/>
        <w:rPr>
          <w:rFonts w:ascii="Calibri" w:hAnsi="Calibri" w:cs="Calibri"/>
          <w:b/>
          <w:bCs/>
          <w:color w:val="000000"/>
          <w:w w:val="121"/>
          <w:sz w:val="10"/>
          <w:szCs w:val="10"/>
        </w:rPr>
      </w:pPr>
      <w:r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t>TUNJANGAN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62" w:lineRule="exact"/>
        <w:rPr>
          <w:rFonts w:ascii="Calibri" w:hAnsi="Calibri" w:cs="Calibri"/>
          <w:b/>
          <w:bCs/>
          <w:color w:val="000000"/>
          <w:w w:val="121"/>
          <w:sz w:val="10"/>
          <w:szCs w:val="1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5550" w:space="10"/>
            <w:col w:w="230" w:space="10"/>
            <w:col w:w="61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09" w:lineRule="exact"/>
        <w:ind w:left="1544"/>
        <w:rPr>
          <w:rFonts w:ascii="Cambria" w:hAnsi="Cambria" w:cs="Cambria"/>
          <w:b/>
          <w:bCs/>
          <w:color w:val="000000"/>
          <w:w w:val="121"/>
          <w:sz w:val="10"/>
          <w:szCs w:val="10"/>
        </w:rPr>
      </w:pPr>
      <w:r>
        <w:rPr>
          <w:rFonts w:ascii="Cambria" w:hAnsi="Cambria" w:cs="Cambria"/>
          <w:b/>
          <w:bCs/>
          <w:color w:val="000000"/>
          <w:w w:val="121"/>
          <w:sz w:val="10"/>
          <w:szCs w:val="10"/>
        </w:rPr>
        <w:t>SM  : Standar Minimal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34" w:lineRule="exact"/>
        <w:ind w:left="1544"/>
        <w:rPr>
          <w:rFonts w:ascii="Cambria" w:hAnsi="Cambria" w:cs="Cambria"/>
          <w:b/>
          <w:bCs/>
          <w:color w:val="000000"/>
          <w:w w:val="121"/>
          <w:sz w:val="10"/>
          <w:szCs w:val="10"/>
        </w:rPr>
      </w:pPr>
      <w:r>
        <w:rPr>
          <w:rFonts w:ascii="Cambria" w:hAnsi="Cambria" w:cs="Cambria"/>
          <w:b/>
          <w:bCs/>
          <w:color w:val="000000"/>
          <w:w w:val="121"/>
          <w:sz w:val="10"/>
          <w:szCs w:val="10"/>
        </w:rPr>
        <w:t>PKB : Pembinaan Keprofesian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05" w:lineRule="exact"/>
        <w:ind w:left="1912"/>
        <w:rPr>
          <w:rFonts w:ascii="Cambria" w:hAnsi="Cambria" w:cs="Cambria"/>
          <w:b/>
          <w:bCs/>
          <w:color w:val="000000"/>
          <w:w w:val="121"/>
          <w:sz w:val="10"/>
          <w:szCs w:val="10"/>
        </w:rPr>
      </w:pPr>
      <w:r>
        <w:rPr>
          <w:rFonts w:ascii="Cambria" w:hAnsi="Cambria" w:cs="Cambria"/>
          <w:b/>
          <w:bCs/>
          <w:color w:val="000000"/>
          <w:w w:val="121"/>
          <w:sz w:val="10"/>
          <w:szCs w:val="10"/>
        </w:rPr>
        <w:t>Berkelanjutan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62" w:lineRule="exact"/>
        <w:ind w:left="1544"/>
        <w:rPr>
          <w:rFonts w:ascii="Cambria" w:hAnsi="Cambria" w:cs="Cambria"/>
          <w:b/>
          <w:bCs/>
          <w:color w:val="000000"/>
          <w:w w:val="121"/>
          <w:sz w:val="10"/>
          <w:szCs w:val="10"/>
        </w:rPr>
      </w:pPr>
      <w:r>
        <w:rPr>
          <w:rFonts w:ascii="Cambria" w:hAnsi="Cambria" w:cs="Cambria"/>
          <w:b/>
          <w:bCs/>
          <w:color w:val="000000"/>
          <w:w w:val="121"/>
          <w:sz w:val="10"/>
          <w:szCs w:val="10"/>
        </w:rPr>
        <w:t>PK   : Penilaian Kinerja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PK Guru diharapkan dapat bermanfaat untuk menentukan berbagai kebijakan yang terkait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peningkatan mutu dan kinerja guru sebagai ujung tombak pelaksanaan proses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menciptakan insan yang cerdas, komprehensif, dan berdaya saing tinggi. PK Guru merupakan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acuan bagi sekolah/madrasah untuk menetapkan pengembangan karir dan promosi guru.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guru, PK Guru merupakan pedoman untuk mengetahui unsur‐unsur kinerja yang dinilai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merupakan sarana untuk mengetahui kekuatan dan kelemahan individu dalam rangka memperbaiki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kualitas kinerjanya, khususnya pada empat fokus utama, seperti disebutkan di atas.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Persyaratan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Persyaratan penting dalam sistem PK Guru yaitu harus valid, reliabel, dan praktis.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Sistem PK Guru dikatakan valid bila aspek yang dinilai benar-benar mengukur komponen-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komponen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 dalam melaksanakanpembelajaran, pembimbingan, dan/atau tugas lain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550" w:space="10"/>
            <w:col w:w="83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yang relevan dengan fungsi sekolah/madrasah.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Sistem PK Guru dikatakan reliabel atau mempunyai tingkat kepercayaan tinggi jika proses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memberikan hasil yang sama untuk seorang guru yang dinilai kinerjanya oleh siapapun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kapan pun.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Sistem PK Guru dikatakan praktis bila dapat dilakukan oleh siapapun dengan relatif mudah,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tingkat validitas dan reliabilitas yang sama dalam semua kondisi tanpa memerlukan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persyaratan tambahan.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Prinsip Pelaksanaan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88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Prinsip‐prinsip utama dalam pelaksanaan PK Guru adalah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88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88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88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88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Sesuai dengan prosedur dan mengacu pada peraturan yang berlaku.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88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Menilai kinerja yang dapat diamati dan dipantau, yang dilakukan guru dalam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tugasnya sehari‐hari, yaitu dalam melaksanakan kegiatan pembelajaran, pembimbingan,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91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34</w:t>
      </w:r>
      <w:r w:rsidR="005C553F" w:rsidRPr="005C553F">
        <w:rPr>
          <w:noProof/>
        </w:rPr>
        <w:pict>
          <v:rect id="Rectangle 11" o:spid="_x0000_s1035" style="position:absolute;margin-left:69pt;margin-top:69pt;width:462pt;height:4in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" o:allowincell="f" filled="f" stroked="f">
            <v:textbox inset="0,0,0,0">
              <w:txbxContent>
                <w:p w:rsidR="004F4349" w:rsidRDefault="00E749B2">
                  <w:pPr>
                    <w:spacing w:after="0" w:line="566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5830570" cy="3597910"/>
                        <wp:effectExtent l="0" t="0" r="0" b="254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0570" cy="3597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C553F" w:rsidRPr="005C553F">
        <w:rPr>
          <w:rFonts w:ascii="Calibri" w:hAnsi="Calibri" w:cs="Calibri"/>
          <w:noProof/>
          <w:color w:val="000000"/>
          <w:sz w:val="18"/>
          <w:szCs w:val="18"/>
        </w:rPr>
        <w:pict>
          <v:rect id="Rectangle 12" o:spid="_x0000_s1036" style="position:absolute;margin-left:373.85pt;margin-top:214.9pt;width:150pt;height:126.8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56"/>
                    <w:gridCol w:w="2384"/>
                  </w:tblGrid>
                  <w:tr w:rsidR="004F4349">
                    <w:trPr>
                      <w:trHeight w:hRule="exact" w:val="303"/>
                    </w:trPr>
                    <w:tc>
                      <w:tcPr>
                        <w:tcW w:w="2940" w:type="dxa"/>
                        <w:gridSpan w:val="2"/>
                        <w:tcBorders>
                          <w:top w:val="single" w:sz="4" w:space="0" w:color="000000"/>
                          <w:left w:val="single" w:sz="4" w:space="0" w:color="385D8A"/>
                          <w:bottom w:val="single" w:sz="4" w:space="0" w:color="000000"/>
                          <w:right w:val="single" w:sz="4" w:space="0" w:color="385D8A"/>
                        </w:tcBorders>
                        <w:shd w:val="clear" w:color="auto" w:fill="FAC090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563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8"/>
                            <w:szCs w:val="18"/>
                          </w:rPr>
                          <w:t>INDIKATOR UTAMA</w:t>
                        </w:r>
                      </w:p>
                    </w:tc>
                  </w:tr>
                  <w:tr w:rsidR="004F4349">
                    <w:trPr>
                      <w:trHeight w:hRule="exact" w:val="303"/>
                    </w:trPr>
                    <w:tc>
                      <w:tcPr>
                        <w:tcW w:w="556" w:type="dxa"/>
                        <w:tcBorders>
                          <w:top w:val="single" w:sz="4" w:space="0" w:color="000000"/>
                          <w:left w:val="single" w:sz="4" w:space="0" w:color="385D8A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C090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93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6"/>
                            <w:szCs w:val="16"/>
                          </w:rPr>
                          <w:t>No.</w:t>
                        </w:r>
                      </w:p>
                    </w:tc>
                    <w:tc>
                      <w:tcPr>
                        <w:tcW w:w="2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385D8A"/>
                        </w:tcBorders>
                        <w:shd w:val="clear" w:color="auto" w:fill="FAC090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725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6"/>
                            <w:szCs w:val="16"/>
                          </w:rPr>
                          <w:t>INDIKATOR</w:t>
                        </w:r>
                      </w:p>
                    </w:tc>
                  </w:tr>
                  <w:tr w:rsidR="004F4349">
                    <w:trPr>
                      <w:trHeight w:hRule="exact" w:val="430"/>
                    </w:trPr>
                    <w:tc>
                      <w:tcPr>
                        <w:tcW w:w="556" w:type="dxa"/>
                        <w:tcBorders>
                          <w:top w:val="single" w:sz="4" w:space="0" w:color="000000"/>
                          <w:left w:val="single" w:sz="4" w:space="0" w:color="385D8A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193"/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2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385D8A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Disiplin Guru</w:t>
                        </w: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 xml:space="preserve"> (waktu, nilai,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32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kehadiran, ethos kerja)</w:t>
                        </w:r>
                      </w:p>
                    </w:tc>
                  </w:tr>
                  <w:tr w:rsidR="004F4349">
                    <w:trPr>
                      <w:trHeight w:hRule="exact" w:val="713"/>
                    </w:trPr>
                    <w:tc>
                      <w:tcPr>
                        <w:tcW w:w="556" w:type="dxa"/>
                        <w:tcBorders>
                          <w:top w:val="single" w:sz="4" w:space="0" w:color="000000"/>
                          <w:left w:val="single" w:sz="4" w:space="0" w:color="385D8A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193"/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2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385D8A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1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  <w:t>Efisiensi dan Efektivitas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  <w:t>pembelajaran (Kapasitas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  <w:t>transformasi ilmu ke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6"/>
                            <w:szCs w:val="16"/>
                          </w:rPr>
                          <w:t>siswa)</w:t>
                        </w:r>
                      </w:p>
                    </w:tc>
                  </w:tr>
                  <w:tr w:rsidR="004F4349">
                    <w:trPr>
                      <w:trHeight w:hRule="exact" w:val="424"/>
                    </w:trPr>
                    <w:tc>
                      <w:tcPr>
                        <w:tcW w:w="556" w:type="dxa"/>
                        <w:tcBorders>
                          <w:top w:val="single" w:sz="4" w:space="0" w:color="000000"/>
                          <w:left w:val="single" w:sz="4" w:space="0" w:color="385D8A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193"/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2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385D8A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Keteladanan Guru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7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(berbicara, bersikap dan berperilaku)</w:t>
                        </w:r>
                      </w:p>
                    </w:tc>
                  </w:tr>
                  <w:tr w:rsidR="004F4349">
                    <w:trPr>
                      <w:trHeight w:hRule="exact" w:val="303"/>
                    </w:trPr>
                    <w:tc>
                      <w:tcPr>
                        <w:tcW w:w="556" w:type="dxa"/>
                        <w:tcBorders>
                          <w:top w:val="single" w:sz="4" w:space="0" w:color="000000"/>
                          <w:left w:val="single" w:sz="4" w:space="0" w:color="385D8A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193"/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2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385D8A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93"/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8"/>
                            <w:szCs w:val="18"/>
                          </w:rPr>
                          <w:t>Motivasi Belajar Siswa</w:t>
                        </w:r>
                      </w:p>
                    </w:tc>
                  </w:tr>
                </w:tbl>
                <w:p w:rsidR="00C61A24" w:rsidRDefault="00C61A24"/>
              </w:txbxContent>
            </v:textbox>
            <w10:wrap anchorx="page" anchory="page"/>
          </v:rect>
        </w:pict>
      </w:r>
    </w:p>
    <w:p w:rsidR="004F4349" w:rsidRDefault="005C553F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</w:pPr>
      <w:r w:rsidRPr="005C553F">
        <w:rPr>
          <w:rFonts w:ascii="Calibri" w:hAnsi="Calibri" w:cs="Calibri"/>
          <w:noProof/>
          <w:color w:val="000000"/>
          <w:sz w:val="18"/>
          <w:szCs w:val="18"/>
        </w:rPr>
        <w:pict>
          <v:rect id="Rectangle 13" o:spid="_x0000_s1037" style="position:absolute;margin-left:173.05pt;margin-top:261.25pt;width:185.8pt;height:79.9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430"/>
                    <w:gridCol w:w="3226"/>
                  </w:tblGrid>
                  <w:tr w:rsidR="004F4349">
                    <w:trPr>
                      <w:trHeight w:hRule="exact" w:val="206"/>
                    </w:trPr>
                    <w:tc>
                      <w:tcPr>
                        <w:tcW w:w="365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C090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9" w:lineRule="exact"/>
                          <w:ind w:left="1573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0"/>
                            <w:szCs w:val="10"/>
                          </w:rPr>
                          <w:t>DAMPAK</w:t>
                        </w:r>
                      </w:p>
                    </w:tc>
                  </w:tr>
                  <w:tr w:rsidR="004F4349">
                    <w:trPr>
                      <w:trHeight w:hRule="exact" w:val="237"/>
                    </w:trPr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54697"/>
                        </w:tcBorders>
                        <w:shd w:val="clear" w:color="auto" w:fill="FAC090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2" w:lineRule="exact"/>
                          <w:ind w:left="91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0"/>
                            <w:szCs w:val="10"/>
                          </w:rPr>
                          <w:t>No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4" w:space="0" w:color="000000"/>
                          <w:left w:val="single" w:sz="4" w:space="0" w:color="054697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AC090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285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w w:val="121"/>
                            <w:sz w:val="10"/>
                            <w:szCs w:val="10"/>
                          </w:rPr>
                          <w:t>INDIKATOR</w:t>
                        </w:r>
                      </w:p>
                    </w:tc>
                  </w:tr>
                  <w:tr w:rsidR="004F4349">
                    <w:trPr>
                      <w:trHeight w:hRule="exact" w:val="294"/>
                    </w:trPr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54697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6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1.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4" w:space="0" w:color="000000"/>
                          <w:left w:val="single" w:sz="4" w:space="0" w:color="054697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0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Hasil Belajar Siswa (Nilai Rapor, UN dan Hasil Tes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9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Standar Lainnya)</w:t>
                        </w:r>
                      </w:p>
                    </w:tc>
                  </w:tr>
                  <w:tr w:rsidR="004F4349">
                    <w:trPr>
                      <w:trHeight w:hRule="exact" w:val="294"/>
                    </w:trPr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54697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6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2.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4" w:space="0" w:color="000000"/>
                          <w:left w:val="single" w:sz="4" w:space="0" w:color="054697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0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Karya Prestatif Siswa dalam berbagai kompetisi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09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Lokal, Nasional dan Internasional</w:t>
                        </w:r>
                      </w:p>
                    </w:tc>
                  </w:tr>
                  <w:tr w:rsidR="004F4349">
                    <w:trPr>
                      <w:trHeight w:hRule="exact" w:val="294"/>
                    </w:trPr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54697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6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3.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4" w:space="0" w:color="000000"/>
                          <w:left w:val="single" w:sz="4" w:space="0" w:color="054697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0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Kesinambungan Prestasi Siswa di PT atau bekerja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0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melalui Penelusuran Alumni.</w:t>
                        </w:r>
                      </w:p>
                    </w:tc>
                  </w:tr>
                  <w:tr w:rsidR="004F4349">
                    <w:trPr>
                      <w:trHeight w:hRule="exact" w:val="212"/>
                    </w:trPr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54697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16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4.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4" w:space="0" w:color="000000"/>
                          <w:left w:val="single" w:sz="4" w:space="0" w:color="054697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75" w:lineRule="exact"/>
                          <w:ind w:left="92"/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121"/>
                            <w:sz w:val="10"/>
                            <w:szCs w:val="10"/>
                          </w:rPr>
                          <w:t>Rekognisi Pihak Eksternal terhadap kualitas Siswa</w:t>
                        </w:r>
                      </w:p>
                    </w:tc>
                  </w:tr>
                </w:tbl>
                <w:p w:rsidR="00C61A24" w:rsidRDefault="00C61A24"/>
              </w:txbxContent>
            </v:textbox>
            <w10:wrap anchorx="page" anchory="page"/>
          </v:rect>
        </w:pict>
      </w:r>
    </w:p>
    <w:p w:rsidR="004F4349" w:rsidRDefault="005C553F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 w:rsidRPr="005C55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8" type="#_x0000_t202" style="position:absolute;margin-left:144.35pt;margin-top:170.25pt;width:25.7pt;height:10.3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dcsQIAALI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" o:allowincell="f" filled="f" stroked="f">
            <v:textbox inset="0,0,0,0">
              <w:txbxContent>
                <w:p w:rsidR="004F4349" w:rsidRDefault="00180C05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exact"/>
                    <w:rPr>
                      <w:rFonts w:ascii="Calibri" w:hAnsi="Calibri" w:cs="Calibri"/>
                      <w:b/>
                      <w:bCs/>
                      <w:color w:val="000000"/>
                      <w:w w:val="12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w w:val="121"/>
                      <w:sz w:val="20"/>
                      <w:szCs w:val="20"/>
                    </w:rPr>
                    <w:t>PKB</w:t>
                  </w:r>
                </w:p>
              </w:txbxContent>
            </v:textbox>
            <w10:wrap anchorx="page" anchory="page"/>
          </v:shape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tugas tambahan yang relevan dengan fungsi sekolah/madrasah meliputi: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6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disiplin guru (kehadiran, ethos kerja),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efisiensi dan efektivitas pembelajaran (kapasitas transformasi ilmu ke siswa),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keteladanan guru (berbicara, bersikap dan berperilaku),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motivasi belajar siswa.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Penilai, guru yang dinilai, dan unsur yang terlibat dalam proses harus memahami semua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dokumen yang terkait dengan sistem penilaian. Guru dan penilai harus memahami pernyataan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dan indikator kinerjanya secara utuh, sehingga keduanya mengetahui tentang aspek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dinilai serta dasar dan kriteria yang digunakan dalam penilaian.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Diawali dengan penilaian formatif di awal tahun dan penilaian sumatif di akhir tahun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memperhatikan hal‐hal berikut.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Obyektif sesuai dengan kondisi nyata guru dalam melaksanakan tugas sehari‐hari.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Memberlakukan syarat, ketentuan, dan prosedur standar kepada semua guru yang dinilai.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Dapat dipertanggungjawabkan.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Bermanfaat bagi guru dalam rangka peningkatan kualitas kinerjanya secara berkelanjutan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sekaligus pengembangan karir profesinya.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Memungkinkan bagi penilai, guru yang dinilai, dan pihak lain yang berkepentingan,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memperoleh akses informasi atas penyelenggaraan penilaian tersebut.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Mudah tanpa mengabaikan prinsip‐prinsip lainnya.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Berorientasi pada tujuan yang telah ditetapkan.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Tidak hanya terfokus pada hasil, namun juga perlu memperhatikan proses, yakni bagaimana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dapat mencapai hasil tersebut.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Periodik, teratur, dan berlangsung secara terus menerus selama seseorang menjadi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 Boleh diketahui oleh pihak‐pihak terkait yang berkepentingan.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Aspek yang Dinilai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Seperti telah dijelaskan di muka, guru sebagai pendidik profesional mempunyai tugas utama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mendidik, mengajar, membimbing, mengarahkan, melatih, menilai, dan mengevaluasi peserta 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pendidikan anak usia dini jalur pendidikan formal, pendidikan dasar, dan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menengah. Selain tugas utamanya tersebut, guru juga dimungkinkan memiliki tugas‐tugas lain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relevan dengan fungsi sekolah/madrasah. Oleh karena itu, dalam penilaian kinerja guru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subunsur yang perlu dinilai adalah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yang terkait dengan pelaksanaan proses pembelajaran bagi guru mata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pelajaran atau guru kelas, khususnya berkaitan dengan, (1) disiplin guru (kehadiran, ethos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kerja), (2) efisiensi dan efektivitas pembelajaran (kapasitas transformasi ilmu ke siswa), (3)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keteladanan guru (berbicara, bersikap dan berperilaku), dan (4) motivasi belajar siswa.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dalam melaksanakan proses pembimbingan bagi guru Bimbingan Konseling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3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(BK)/Konselor   meliputi   kegiatan   merencanakan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  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pembimbingan,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6930" w:space="10"/>
            <w:col w:w="2130" w:space="10"/>
            <w:col w:w="28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mengevaluasi dan menilai hasil bimbingan, menganalisis hasil evaluasi pembimbingan,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tindak lanjut hasil pembimbingan. Seperti halnya guru mata pelajaran, fokus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utama PK bagi guru Bimbingan Konseling (BK)/Konselor juga mencakup (1) disiplin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(kehadiran, ethos kerja), (2) efisiensi dan efektivitas pembelajaran (kapasitas transformasi ilmu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 siswa), (3) keteladanan guru (berbicara, bersikap dan berperilaku), dan (4) motivasi belajar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siswa.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Kinerja yang terkait dengan pelaksanaan tugas tambahan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sekolah/madrasah. Pelaksanaan tugas tambahan ini dikelompokkan menjadi dua, yaitu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tambahan yang mengurangi jam mengajar tatap muka dan yang tidak mengurangi jam mengajar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tatap muka. Tugas tambahan yang mengurangi jam mengajar tatap muka meliputi: (1)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kepala sekolah/madrasah per tahun; (2) menjadi wakil kepala sekolah/madrasah per tahun; (3)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ketua program keahlian/program studi atau yang sejenisnya; (4) menjadi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perpustakaan; atau (5) menjadi kepala laboratorium, bengkel, unit produksi, atau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sejenisnya. Tugas tambahan yang tidak mengurangi jam mengajar tatap muka dikelompokkan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dua, yaitu tugas tambahan minimal satu tahun (misalnya menjadi wali kelas,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pembimbing program induksi, dan sejenisnya) dan tugas tambahan kurang dari satu tahun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(misalnya menjadi pengawas penilaian dan evaluasi pembelajaran, penyusunan kurikulum,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sejenisnya).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70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guru dalam melaksanakan tugas tambahan yang mengurangai jam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mengajar tatap muka dinilai dengan menggunakan instrumen khusus yang dirancang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kompetensi yang dipersyaratkan untuk melaksanakan tugas tambahan tersebut.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tambahan lain yang tidak mengurangi jam mengajar guru dihargai langsung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perolehan angka kredit sesuai ketentuan yang berlaku.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Prosedur Pelaksanaan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 Guru dilakukan dua kali setahun, yaitu pada awal tahun ajaran (penilaian formatif) dan akhir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ajaran (penilaian sumatif), khususnya untuk pertamakalinya. PK Guru formatif digunakan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menyusun profil kinerja guru dan harus dilaksanakan dalam kurun waktu 6 (enam) minggu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awal tahun ajaran. Berdasarkan profil kinerja guru ini dan hasil evaluasi diri yang dilakukan oleh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mandiri, sekolah/madrasah menyusun rencana PKB. Bagi guru‐guru dengan PK Guru di bawah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standar, maka program PKB diarahkan untuk pencapaian standar kompetensi tersebut.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Sementara itu, bagi guru‐guru dengan PK Guru yang telah mencapai atau di atas standar,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PKB diorientasikan untuk meningkatkan atau memperbaharui pengetahuan, keterampilan,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sikap dan perilaku keprofesiannya. PK Guru sumatif digunakan untuk menetapkan perolahan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 guru pada tahun tersebut. PK Guru sumatif juga digunakan untuk menganalisis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kemajuan yang dicapai guru dalam pelaksanaan PKB, baik bagi guru yang nilainya masih di bawah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standar, telah mencapai standar, atau melebihi standar kompetensi yang ditetapkan. PK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sumatif harus sudah dilaksanakan 6 (enam) minggu sebelum penetapan angka kredit seorang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spesifik terdapat perbedaan prosedur pelaksanaan PK Guru pembelajaran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pembimbingan dengan prosedur pelaksanaan PK Guru untuk tugas tambahan yang relevan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 sekolah/madrasah. Meskipun demikian, secara umum kegiatan penilaian PK Guru di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dilaksanakan dalam 4 (empat) tahapan sebagaimana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Tahap Persiapan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tahap persiapan, hal‐hal yang harus dilakukan oleh penilai maupun guru yang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dinilai, 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memahami Pedoman PK Guru, terutama tentang sistem yang diterapkan dan posisi PK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5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5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kerangka pembinaan dan pengembangan profesi guru;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memahami pernyataan kompetensi guru yang telah dijabarkan dalam bentuk indikator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kinerja;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memahami penggunaan instrumen PK Guru dan tata cara penilaian yang akan dilakukan,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termasuk cara mencatat semua hasil pengamatan dan pemantauan, serta mengumpulkan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dokumen dan bukti fisik lainnya yang memperkuat hasil penilaian;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memberitahukan rencana pelaksanaan PK Guru kepada guru yang akan dinilai sekaligus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menentukan rentang waktu jadwal pelaksanaannya.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Tahap Pelaksanaan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Beberapa tahapan PK Guru yang harus dilalui oleh penilai sebelum menetapkan nilai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kompetensi, 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Sebelum pengamatan. Pertemuan awal antara penilai dengan guru yang dinilai sebelum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pengamatan dilaksanakan di ruang khusus tanpa ada orang ketiga.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pertemuan ini, penilai mengumpulkan dokumen pendukung dan melakukan diskusi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berbagai hal yang tidak mungkin dilakukan pada saat pengamatan. Semua hasil diskusi,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wajib dicatat dalam format laporan dan evaluasi per kompetensi sebagai bukti penilaian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kinerja. Untuk pelaksanaan tugas tambahan yang relevan dengan fungsi sekolah/madrasah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dicatat dalam lembaran lain karena tidak ada format khusus yang disediakan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 pencatatan ini.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Selama pengamatan. Selama pengamatan di kelas dan/atau di luar kelas, penilai wajib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mencatat semua kegiatan yang dilakukan oleh guru dalam pelaksanaan proses pembelajaran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pembimbingan, dan/atau dalam pelaksanaan tugas tambahan yang relevan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  sekolah/madrasah. Dalam konteks  ini,  penilaian  kinerja  dilakukan 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menggunakan instrumen yang sesuai untuk masing‐masing penilaian kinerja. Untuk menilai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melaksanakan proses pembelajaran atau pembimbingan, penilai menggunakan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instrumen PK Guru pembelajaran atau pembimbingan.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849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Pengamatan kegiatan pembelajaran dapat dilakukan di kelas selama proses tatap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muka tanpa harus mengganggu proses pembelajaran. Pengamatan kegiatan pembimbingan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dilakukan selama proses pembimbingan baik yang dilakukan dalam kelas maupun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luar kelas, baik pada saat pembimbingan individu maupun kelompok. Penilai wajib mencatat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semua hasil pengamatan pada format laporan dan evaluasi per kompetensi tersebut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lembar lain sebagai bukti penilaian kinerja. Jika diperlukan, proses pengamatan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lebih dari satu kali untuk memperoleh informasi yang akurat, valid dan konsisten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tentang  kinerja  seorang  guru  dalam  melaksanakan  kegiatan  pembelajaran 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pembimbingan.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849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proses penilaian untuk tugas tambahan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sekolah/madrasah, data dan informasi dapat diperoleh melalui pencatatan terhadap semua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bukti yang teridentifikasi di tempat yang disediakan pada masing‐masing kriteria penilaian.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Bukti‐bukti ini dapat diperoleh melalui pengamatan, wawancara dengan pemangku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kepentingan pendidikan (guru, komite sekolah, peserta didik, dunia usaha dan dunia industri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mitra).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Setelah  pengamatan.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 pertemuan  setelah  pengamatan  pelaksanaan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4410" w:space="10"/>
            <w:col w:w="5450" w:space="10"/>
            <w:col w:w="20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pembelajaran, pembimbingan, atau pelaksanaan tugas tambahan yang relevan dengan fungsi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sekolah/madrasah, penilai dapat mengklarifikasi beberapa aspek tertentu yang masih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diragukan. Penilai wajib mencatat semua hasil pertemuan pada format laporan dan evaluasi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 kompetensi tersebut atau lembar lain sebagai bukti penilaian kinerja. Pertemuan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di ruang khusus dan hanya dihadiri oleh penilai dan guru yang dinilai.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tugas tambahan, hasilnya dapat dicatat pada Format Penilaian Kinerja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deskripsi penilaian kinerja.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1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 Tahap Penilaian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Pelaksanaan penilaian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tahap ini penilai menetapkan nilai untuk setiap kompetensi dengan skala nilai 1, 2,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3, atau 4. Sebelum pemberian nilai tersebut, penilai terlebih dahulu memberikan skor 0,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1, atau 2 pada masing‐masing indikator untuk setiap kompetensi. Pemberian skor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harus didasarkan kepada catatan hasil pengamatan dan pemantauan serta bukti‐bukti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berupa dokumen lain yang dikumpulkan selama proses PK Guru. Pemberian nilai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kompetensi dilakukan dengan tahapan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Pemberian skor 0, 1, atau 2 untuk masing‐masing indikator setiap kompetensi.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Pemberian skor ini dilakukan dengan cara membandingkan rangkuman catatan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pengamatan dan pemantauan di lembar format laporan dan evaluasi per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 dengan indikator kinerja masing‐masing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Nilai setiap kompetensi kemudian direkapitulasi dalam format hasil penilaian kinerja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untuk mendapatkan nilai total PK Guru. Untuk penilaian kinerja guru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tambahan yang relevan dengan fungsi sekolah/madrasah, nilai untuk setiap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direkapitulasi ke dalam format rekapitulasi penilaian kinerja untuk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270" w:space="10"/>
            <w:col w:w="76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mendapatkan nilai PK Guru. Nilai total ini selanjutnya dikonversikan ke dalam skala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2837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nilai sesuai Permenneg PAN dan RB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Nomor 16 Tahun 2009.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490" w:space="10"/>
            <w:col w:w="54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3)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Berdasarkan hasil konversi nilai PK Guru ke dalam skala nilai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Permenneg PAN dan RB Nomor 16 tahun 2010 tentang Jabatan Fungsional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Kreditnya, selanjutnya dapat ditetapkan sebutan dan persentase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kreditnya sebagaimana tercantum dalam Tabel 3.1.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Tabel 3.1 Konversi Nilai Kinerja Hasil PK Guru ke persentase Angka Kredit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Setelah melaksanakan penilaian, penilai wajib memberitahukan kepada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dinilai tentang nilai hasil PK Guru berdasarkan bukti catatan untuk setiap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kompetensi. Penilai dan guru yang dinilai melakukan refleksi terhadap hasil PK Guru,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38</w:t>
      </w:r>
      <w:r w:rsidR="005C553F" w:rsidRPr="005C553F">
        <w:rPr>
          <w:rFonts w:ascii="Calibri" w:hAnsi="Calibri" w:cs="Calibri"/>
          <w:noProof/>
          <w:color w:val="000000"/>
          <w:sz w:val="18"/>
          <w:szCs w:val="18"/>
        </w:rPr>
        <w:pict>
          <v:rect id="Rectangle 15" o:spid="_x0000_s1039" style="position:absolute;margin-left:143.3pt;margin-top:570.45pt;width:327.7pt;height:134.9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098"/>
                    <w:gridCol w:w="2552"/>
                    <w:gridCol w:w="1844"/>
                  </w:tblGrid>
                  <w:tr w:rsidR="004F4349">
                    <w:trPr>
                      <w:trHeight w:hRule="exact" w:val="610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434"/>
                          <w:rPr>
                            <w:rFonts w:ascii="Calibri" w:hAnsi="Calibri" w:cs="Calibri"/>
                            <w:color w:val="000000"/>
                            <w:w w:val="89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89"/>
                          </w:rPr>
                          <w:t>Nilai Hasil PK Guru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1121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Sebutan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7" w:lineRule="exact"/>
                          <w:ind w:left="427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Persentase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8" w:lineRule="exact"/>
                          <w:ind w:left="355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Angka kredit</w:t>
                        </w:r>
                      </w:p>
                    </w:tc>
                  </w:tr>
                  <w:tr w:rsidR="004F4349">
                    <w:trPr>
                      <w:trHeight w:hRule="exact" w:val="406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876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91 – 100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1037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Amat baik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886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125%</w:t>
                        </w:r>
                      </w:p>
                    </w:tc>
                  </w:tr>
                  <w:tr w:rsidR="004F4349">
                    <w:trPr>
                      <w:trHeight w:hRule="exact" w:val="406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931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76 – 90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1301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Baik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886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100%</w:t>
                        </w:r>
                      </w:p>
                    </w:tc>
                  </w:tr>
                  <w:tr w:rsidR="004F4349">
                    <w:trPr>
                      <w:trHeight w:hRule="exact" w:val="406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931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61 – 75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1205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Cukup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943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75%</w:t>
                        </w:r>
                      </w:p>
                    </w:tc>
                  </w:tr>
                  <w:tr w:rsidR="004F4349">
                    <w:trPr>
                      <w:trHeight w:hRule="exact" w:val="406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931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51 – 60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1162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Sedang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8" w:lineRule="exact"/>
                          <w:ind w:left="943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50%</w:t>
                        </w:r>
                      </w:p>
                    </w:tc>
                  </w:tr>
                  <w:tr w:rsidR="004F4349">
                    <w:trPr>
                      <w:trHeight w:hRule="exact" w:val="406"/>
                    </w:trPr>
                    <w:tc>
                      <w:tcPr>
                        <w:tcW w:w="20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1068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≤ 50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1171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Kurang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31" w:lineRule="exact"/>
                          <w:ind w:left="943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25%</w:t>
                        </w:r>
                      </w:p>
                    </w:tc>
                  </w:tr>
                </w:tbl>
                <w:p w:rsidR="00C61A24" w:rsidRDefault="00C61A24"/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8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upaya untuk perbaikan kualitas kinerja guru pada periode berikutnya.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2837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5)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Jika guru yang dinilai dan penilai telah sepakat dengan hasil penilaian kinerja, maka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keduanya menandatangani format laporan hasil penilaian kinerja guru tersebut.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Format ini juga ditandatangani oleh kepala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 bagi guru yang mengajar di dua sekolah atau lebih (guru multi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sekolah/madrasah), maka penilaian dilakukan di sekolah/madrasah induk. Meskipun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810" w:space="10"/>
            <w:col w:w="90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demikian, penilai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dapat melakukan pengamatan serta mengumpulkan data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990" w:space="10"/>
            <w:col w:w="6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dan informasi dari sekolah/madrasah lain tempat guru mengajar atau membimbing.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Pernyataan Keberatan terhadap Hasil Penilaian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Keputusan penilai terbuka untuk diverifikasi. Guru yang dinilai dapat mengajukan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keberatan terhadap hasil penilaian tersebut. Keberatan disampaikan kepada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dan/atau Dinas Pendidikan, yang selanjutnya akan menunjuk seseorang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tepat untuk bertindak sebagai moderator. Dalam hal ini moderator dapat mengulang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PK Guru untuk kompetensi tertentu yang tidak disepakati atau mengulang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secara menyeluruh. Pengajuan usul penilaian ulang harus dicatat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laporan akhir. Dalam kasus ini, nilai PK Guru dari moderator digunakan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akhir PK Guru. Penilaian ulang hanya dapat dilakukan satu kali dan moderator hanya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bekerja untuk kasus penilaian tersebut.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66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4. Tahap Pelaporan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Setelah nilai PK Guru formatif dan sumatif diperoleh, penilai wajib melaporkan hasil PK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lastRenderedPageBreak/>
        <w:t>kepada pihak yang berwenang untuk menindaklanjuti hasil PK Guru tersebut.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9370" w:space="10"/>
            <w:col w:w="670" w:space="10"/>
            <w:col w:w="18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Guru formatif dilaporkan kepada kepala sekolah/koordinator PKB sebagai masukan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merencanakan kegiatan PKB tahunan. Hasil PK Guru sumatif dilaporkan kepada tim penilai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tingkat kabupaten/kota, tingkat provinsi, atau tingkat pusat sesuai dengan kewenangannya.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Laporan PK Guru sumatif ini digunakan oleh tim penilai tingkat kabupaten/kota, provinsi,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pusat sebagai dasar perhitungan dan penetapan angka kredit (PAK) tahunan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selanjutnya dipertimbangkan untuk kenaikan pangkat dan jabatan fungsional guru. Laporan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mencakup: (1) laporan dan evaluasi per kompetensi sesuai format; (ii) rekap hasil PK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sesuai format; dan (iii) dokumen pendukung 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69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dengan tugas tambahan yang relevan dengan fungsi sekolah/madrasah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mengurangi beban jam mengajar tatap muka, dinilai dengan menggunakan dua instrumen,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yaitu: (i) instrumen PK Guru pembelajaran atau pembimbingan; dan (ii) instrumen PK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tugas tambahan yang relevan dengan fungsi sekolah/madrasah. Hasil PK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pelaksanaan tugas tambahan tersebut akan digabungkan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dengan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PK    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7890" w:space="10"/>
            <w:col w:w="1430" w:space="10"/>
            <w:col w:w="25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pelaksanaan pembelajaran atau pembimbingan sesuai persentase yang ditetapkan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aturan yang berlaku.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39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Konversi Nilai Hasil PK Guru ke Angka Kredit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Nilai kinerja guru hasil PK Guru perlu dikonversikan ke skala nilai menurut Permenneg PAN dan RB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Nomor 16 Tahun 2009 tentang Jabatan Fungsional Guru dan Angka Kreditnya. Hasil konversi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selanjutnya digunakan untuk menetapkan sebutan hasil PK Guru dan persentase perolehan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sesuai pangkat dan jabatan fungsional guru. Sebelum melakukan pengkonversian hasil PK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 angka kredit, tim penilai harus melakukan verifikasi terhadap hasil PK Guru. Kegiatan verifikasi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dilaksanakan dengan menggunakan berbagai dokumen (Hasil PK Guru yang direkapitulasi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Format Rekap Hasil PK Guru, catatan hasil pengamatan, studi dokumen, wawancara,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sebagainya yang ditulis dalam Format Laporan dan Evaluasi per kompetensi beserta dokumen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pendukungnya) yang disampaikan oleh sekolah untuk pengusulan penetapan angka kredit. Jika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diperlukan dan dimungkinkan, kegiatan verifikasi hasil PK Guru dapat mencakup kunjungan ke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oleh tim penilai tingkat kabupaten/kota, provinsi, atau pusat.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Pengkonversian hasil PK Guru ke Angka Kredit adalah tugas Tim Penilai Angka Kredit kenaikan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jabatan fungsional guru di tingkat kabupaten/kota, provinsi, atau pusat. Penghitungan angka kredit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dilakukan di tingkat sekolah, tetapi hanya untuk keperluan estimasi perolehan angka kredit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guru. Angka kredit estimasi berdasarkan hasil perhitungan PK Guru yang dilaksanakan di sekolah,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selanjutnya dicatat dalam format penghitungan angka kredit yang ditanda‐tangani oleh penilai,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dinilai dan diketahui oleh kepala sekolah. Bersama‐sama dengan angka angka kredit dari unsur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utama lainnya (pengembangan diri, publikasi ilmiah dan karya inovatif) dan unsur penunjang,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perhitungan PK Guru yang dilakukan oleh tim penilai tingkat kabupaten/kota, provinsi, atau pusat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akan direkap dalam daftar usulan penetapan angka kredit (DUPAK) untuk proses penetapan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kenaikan jabatan fungsional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Konversi nilai PK Guru bagi guru tanpa tugas tambahan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Konversi nilai PK Guru ke angka kredit dilakukan berdasarkan Tabel 3.4. Berdasarkan Permenneg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 dan RB Nomor 16 Tahun 2009, perolehan angka kredit untuk pembelajaran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pembimbingan setiap tahun bagi guru diperhitungkan dengan menggunakan rumus tertentu.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Seorang Guru yang akan dipromosikan naik jenjang pangkat dan jabatan fungsionalnya setingkat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lebih tinggi, dipersyaratkan harus memiliki angka kredit kumulatif minimal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Tabel 3.4. Persyaratan Angka Kredit untuk Kenaikan Pangkat dan Jabatan Fungsional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40</w:t>
      </w:r>
      <w:r w:rsidR="005C553F" w:rsidRPr="005C553F">
        <w:rPr>
          <w:rFonts w:ascii="Calibri" w:hAnsi="Calibri" w:cs="Calibri"/>
          <w:noProof/>
          <w:color w:val="000000"/>
          <w:sz w:val="18"/>
          <w:szCs w:val="18"/>
        </w:rPr>
        <w:pict>
          <v:rect id="Rectangle 16" o:spid="_x0000_s1040" style="position:absolute;margin-left:92.3pt;margin-top:570.45pt;width:428.25pt;height:190.8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41"/>
                    <w:gridCol w:w="3120"/>
                    <w:gridCol w:w="1558"/>
                    <w:gridCol w:w="1985"/>
                  </w:tblGrid>
                  <w:tr w:rsidR="004F4349">
                    <w:trPr>
                      <w:trHeight w:hRule="exact" w:val="648"/>
                    </w:trPr>
                    <w:tc>
                      <w:tcPr>
                        <w:tcW w:w="18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29" w:lineRule="exact"/>
                          <w:ind w:left="41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Jabatan Guru</w:t>
                        </w:r>
                      </w:p>
                    </w:tc>
                    <w:tc>
                      <w:tcPr>
                        <w:tcW w:w="312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6" w:lineRule="exact"/>
                          <w:ind w:left="1245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Pangkat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72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dan Golongan Ruang</w:t>
                        </w:r>
                      </w:p>
                    </w:tc>
                    <w:tc>
                      <w:tcPr>
                        <w:tcW w:w="354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21" w:lineRule="exact"/>
                          <w:ind w:left="39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Persyaratan Angka Kredit kenaikan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97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pangkat dan jabatan</w:t>
                        </w:r>
                      </w:p>
                    </w:tc>
                  </w:tr>
                  <w:tr w:rsidR="004F4349">
                    <w:trPr>
                      <w:trHeight w:hRule="exact" w:val="574"/>
                    </w:trPr>
                    <w:tc>
                      <w:tcPr>
                        <w:tcW w:w="184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729" w:lineRule="exact"/>
                          <w:ind w:left="41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Jabatan Guru</w:t>
                        </w:r>
                      </w:p>
                    </w:tc>
                    <w:tc>
                      <w:tcPr>
                        <w:tcW w:w="312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06" w:lineRule="exact"/>
                          <w:ind w:left="1245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Pangkat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72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dan Golongan Ruang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424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Kumulatif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48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minimal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3" w:lineRule="exact"/>
                          <w:ind w:left="585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Kebutuhan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57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Per jenjang</w:t>
                        </w:r>
                      </w:p>
                    </w:tc>
                  </w:tr>
                  <w:tr w:rsidR="004F4349">
                    <w:trPr>
                      <w:trHeight w:hRule="exact" w:val="562"/>
                    </w:trPr>
                    <w:tc>
                      <w:tcPr>
                        <w:tcW w:w="1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97" w:lineRule="exact"/>
                          <w:ind w:left="36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Guru Pertama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Penata Muda, III/a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Penata Muda Tingkat I, III/b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100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150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6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50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6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</w:tr>
                  <w:tr w:rsidR="004F4349">
                    <w:trPr>
                      <w:trHeight w:hRule="exact" w:val="564"/>
                    </w:trPr>
                    <w:tc>
                      <w:tcPr>
                        <w:tcW w:w="1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0" w:lineRule="exact"/>
                          <w:ind w:left="36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Guru Muda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Penata, III/c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Penata Tingkat I, III/d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200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300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1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100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1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</w:tr>
                  <w:tr w:rsidR="004F4349">
                    <w:trPr>
                      <w:trHeight w:hRule="exact" w:val="835"/>
                    </w:trPr>
                    <w:tc>
                      <w:tcPr>
                        <w:tcW w:w="1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34" w:lineRule="exact"/>
                          <w:ind w:left="36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Guru Madya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Pembina, IV/a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Pembina Tingkat I, IV/b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Pembinaan Utama Muda, IV/c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400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550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700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1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150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1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150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91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150</w:t>
                        </w:r>
                      </w:p>
                    </w:tc>
                  </w:tr>
                  <w:tr w:rsidR="004F4349">
                    <w:trPr>
                      <w:trHeight w:hRule="exact" w:val="574"/>
                    </w:trPr>
                    <w:tc>
                      <w:tcPr>
                        <w:tcW w:w="1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04" w:lineRule="exact"/>
                          <w:ind w:left="369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Guru Utama</w:t>
                        </w:r>
                      </w:p>
                    </w:tc>
                    <w:tc>
                      <w:tcPr>
                        <w:tcW w:w="31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Pembina Utama Madya, IV/d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136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Pembina Utama, IV/e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80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850</w:t>
                        </w:r>
                      </w:p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804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1.050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F4349" w:rsidRDefault="00180C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4" w:lineRule="exact"/>
                          <w:ind w:left="912"/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</w:tr>
                </w:tbl>
                <w:p w:rsidR="00C61A24" w:rsidRDefault="00C61A24"/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4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Keterangan: (1) Angka kredit kumulatif minimal pada kolom 3 adalah jumlah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kredit minimal yang dimiliki untuk masing‐masing jenjang jabatan/pangkat; dan (2)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Angka kredit pada kolom 4 adalah jumlah peningkatan minimal angka kredit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dipersyaratkan untuk kenaikan pangkat/jabatan setingkat lebih tinggi.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i/>
          <w:i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Konversi nilai PK Guru dengan tugas tambahan yang relevan dengan fungsi sekolah/madrasah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mengurangi jam mengajar tatap muka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akhir nilai kinerja guru dengan tugas tambahan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(Kepala Sekolah, Wakil Kepala Sekolah, Kepala Laboratorium,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Perpustakaan, dan sejenisnya) yang mengurangi jam mengajar tatap muka diperhitungkan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prosentase nilai PK Guru pembelajaran/pembimbingan dan prosentase nilai PK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pelaksanaan tugas tambahan tersebut.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Untuk itu, nilai hasil PK Guru Kelas/Mata Pelajaran atau PK Guru Bimbingan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Konseling/Konselor, atau PK Guru dengan tugas tambahan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perlu diubah terlebih dahulu ke skala 0 ‐ 100.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Masing‐masing hasil konversi nilai kinerja guru untuk unsur pembelajaran/ pembimbingan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tambahan yang relevan dengan fungsi     sekolah/madrasah,     kemudian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830" w:space="10"/>
            <w:col w:w="710" w:space="10"/>
            <w:col w:w="83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dikategorikan ke dalam Amat Baik (125%), Baik(100%), Cukup (75%), Sedang (50%),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Kurang (25%) sebagaimana diatur dalam Permenneg PAN dan RB No. 16 Tahun 2009.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Angka kredit per tahun masing‐masing unsur pembelajaran/ pembimbingan dan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tambahan yang relevan dengan fungsi sekolah/madrasah yang diperoleh oleh guru dihitung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menggunakan rumus tertentu.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Angka kredit unsur pembelajaran/pembimbingan dan angka kredit tugas tambahan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relevan dengan fungsi sekolah/madrasah dijumlahkan sesuai prosentasenya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memperoleh total angka kredit dengan perhitungan sebagai berikut: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 Guru dengan tugas tambahan sebagai kepala sekolah total angka kreditnya = 25%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pembelajaran/pembimbingan + 75 angka kredit tugas tambahan sebagai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 Guru dengan tugas tambahan sebagai wakil kepala sekolah total angka kreditnya =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50% angka kredit pembelajaran/pembimbingan + 50% Angka Kredit Tugas Tambahan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Wakil Kepala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3)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dengan    tugas    tambahan    sebagai    kepala    perpustakaan/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550" w:space="10"/>
            <w:col w:w="83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laboratorium/bengkel, atau ketua program keahlian; total angka kredit = 50%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pembelajaran/pembimbingan + 50% Angka Kredit Tugas Tambahan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Pustakawan/Laboran.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41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Konversi nilai PK Guru dengan tugas tambahan lain yang relevan dengan fungsi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tetapi tidak mengurangi jam mengajar tatap muka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 tugas tambahan bagi guru dengan tugas tambahan lain yang tidak mengurangi jam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mengajar tatap muka, langsung diperhitungkan sebagai perolehan angka kredit guru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periode tahun tertentu. Banyaknya tugas tambahan untuk seorang guru maksimum dua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 tahun. Angka kredit kumulatif yang diperoleh diperhitungkan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41</w:t>
      </w:r>
      <w:r w:rsidR="005C553F" w:rsidRPr="005C553F">
        <w:rPr>
          <w:noProof/>
        </w:rPr>
        <w:pict>
          <v:line id="Line 17" o:spid="_x0000_s1078" style="position:absolute;z-index:-251642880;visibility:visible;mso-position-horizontal-relative:page;mso-position-vertical-relative:page" from="180.4pt,103.7pt" to="183.4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6gEQIAACk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" strokeweight="1pt">
            <w10:wrap anchorx="page" anchory="page"/>
          </v:line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Tugas yang dijabat selama satu tahun (misalnya menjadi wali kelas, tim kurikulum,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pembimbing guru pemula, dan sejenisnya). Angka kredit kumulatif yang diperoleh =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Hasil PK Guru selama setahun + 5% Angka Kredit Hasil PK Guru selama setahun x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banyaknya tugas temporer yang diberikan selama setahun.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Tugas yang dijabat selama kurang dari satu tahun atau tugas‐tugas sementara (misalnya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pengawas penilaian dan evaluasi, membimbing peserta didik dalam kegiatan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ekstrakurikuler, menjadi pembimbing penyusunan publikasi ilmiah dan karya inovatif,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sejenisnya). Angka kredit kumulatif yang diperoleh = Angka Kredit Hasil PK Guru selama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setahun + 2% Angka Kredit Hasil PK Guru selama setahun x banyaknya tugas temporer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diberikan selama setahun.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Penilai PK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Kriteria Penilai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guru dilakukan oleh Kepala Sekolah. Apabila Kepala Sekolah tidak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sendiri (misalnya karena jumlah guru yang dinilai terlalu banyak), maka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dapat menunjuk Guru Pembina atau Koordinator PKB sebagai penilai. Penilaian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kinerja Kepala Sekolah dilakukan oleh Pengawas Sekolah. Penilai harus memiliki kriteria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Menduduki jabatan/pangkat paling rendah sama dengan jabatan/pangkat guru/kepala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56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yang dinilai.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Memiliki Sertifikat Pendidik.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Memiliki latar belakang pendidikan yang sesuai dan menguasai bidang tugas Guru/Kepala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56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yang akan dinilai.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Memiliki komitmen yang tinggi untuk berpartisipasi aktif dalam meningkatkan kualitas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56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Memiliki integritas diri, jujur, adil, dan terbuka.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Memahami PK Guru dan dinyatakan memiliki keahlian serta mampu untuk menilai kinerja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56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Guru/Kepala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849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hal Kepala Sekolah, Pengawas Sekolah, Guru Pembina, dan Koordinator PKB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latar belakang bidang studi yang berbeda dengan guru yang akan dinilai maka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dapat dilakukan oleh Kepala Sekolah dan/atau Guru Pembina/Koordinator PKB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lain atau oleh Pengawas Sekolah dari kabupaten/kota lain yang sudah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sertifikat pendidik dan memahami PK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9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Kerja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kerja tim penilai kinerja guru ditetapkan oleh Kepala Sekolah atau Dinas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paling lama tiga (3) tahun. Kinerja penilai dievaluasi secara berkala oleh Kepala Sekolah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Pendidikan dengan memperhatikan prinsip‐prinsip penilaian yang berlaku.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yang berada di daerah khusus, penilaian kinerja guru dilakukan oleh Kepala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Guru Pembina setempat. Jumlah guru yang dapat dinilai oleh seorang penilai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adalah 5 sampai dengan 10 guru per tahun.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Sanksi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 dan guru akan dikenakan sanksi apabila yang bersangkutan terbukti melanggar prinsip‐prinsip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PK Guru, sehingga menyebabkan Penetapan Angka Kredit (PAK) diperoleh dengan 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melawan hukum. Sanksi tersebut adalah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J.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Diberhentikan sebagai guru atau kepala sekolah dan/atau pengawas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Bagi penilai, wajib mengembalikan seluruh tunjangan profesi, tunjangan fungsional, dan semua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yang pernah diterima sejak yang bersangkutan melakukan proses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Bagi guru wajib mengembalikan seluruh tunjangan profesi, tunjangan fungsional, dan semua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yang pernah diterima sejak yang bersangkutan memperoleh dan mempergunakan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PAK yang dihasilkan dari PK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Tugas dan Tanggung Jawab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pihak terkait memiliki tugas dan tanggung jawab dalam pelaksanaan kegiatan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Penetapan tugas dan tanggung jawab tersebut sesuai dengan semangat otonomi daerah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mengutamakan prinsip‐prinsip efisiensi, keterbukaan, dan akuntabilitas. Keterkaitan tugas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tanggung jawab pihak‐pihak yang terlibat dalam pelaksanaan PK Guru, mulai dari tingkat pusat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sampai dengan sekolah. Konsekuensi dari adanya keterkaitan tersebut, menuntut agar pihak‐ pihak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terlibat dalam pelaksanaan PK Guru melakukan koordinasi. Tugas dan tanggung jawab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masing‐masing pihak dirinci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Pendidikan dan Kebudayaan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Menyusun dan mengembangkan rambu‐rambu pengembangan kegiatan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Menyusun prosedur operasional standar pelaksanaan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Menyusun instrumen dan perangkat lain untuk pelaksanaan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Mensosialisasikan, menyeleksi dan melaksanakan TOT penilai PK Guru tingkat pusat.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Memantau dan mengevaluasi kegiatan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Menyusun laporan hasil pemantauan dan evaluasi PK Guru secara nasional.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Menyampaikan laporan hasil pemantauan dan evaluasi PK Guru kepada Dinas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sekolah sebagai umpan balik untuk ditindak lanjuti.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Mengkoordinasi dan mensosialisasikan kebijakan‐kebijakan terkait PK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Pendidikan Provinsi dan LPMP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Menghimpun data profil guru dan sekolah yang ada di daerahnya berdasarkan hasil PK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Mensosialisasikan, menyeleksi, dan melaksanakan TOT untuk melatih penilai PK Guru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Menetapkan dan mengesahkan tim penilai PK Guru yang berada di bawah kewenangan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provinsi dalam bentuk Keputusan Kepala Dinas Pendidikan Provinsi.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Melaksanakan pendampingan kegiatan PK Guru di sekolah‐sekolah yang ada di bawah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Menyediakan pelayanan konsultasi pelaksanaan kegiatan PK Guru yang ada di bawah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43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Memantau dan mengevaluasi pelaksanaan kegiatan PK Guru di sekolah‐sekolah yang ada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bawah kewenangannya.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Dinas Pendidikan Provinsi bersama‐sama dengan LPMP membuat laporan hasil pemantauan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evaluasi kegiatan PK Guru dan mengirimkannya kepada sekolah, Dinas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Kabupaten/Kota, dan/atau Kemdiknas, cq. unit yang menangani Pendidik.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Pendidikan Kabupaten/Kota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lastRenderedPageBreak/>
        <w:t>a. Menghimpun dan menyediakan data profil guru dan sekolah yang 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        wilayahnya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610" w:space="10"/>
            <w:col w:w="32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berdasarkan hasil PK Guru di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Mensosialisasikan dan melalui koordinasi dengan Dinas Pendidikan Provinsi dan LPMP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melatih penilai PK Guru tingkat Kabupaten/Kota.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Membantu pengkoordinasian pelaksanaan kegiatan PK Guru di sekolah‐sekolah yang ada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wilayahnya.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Melaksanakan pendampingan kegiatan dan pengelolaan PK Guru di sekolah‐sekolah yang 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wilayahnya.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Menetapkan dan mengesahkan tim penilai PK Guru bagi guru yang berada di bawah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 dalam bentuk Keputusan Kepala Dinas.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Mengetahui dan menyetujui program kerja pelaksanaan PK Guru yang diajukan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Menyediakan pelayanan konsultasi dan penyelesaian konflik dalam pelaksanaan kegiatan PK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di sekolah‐sekolah yang ada di daerahnya.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Memantau dan mengevaluasi pelaksanaan kegiatan PK Guru untuk menjamin pelaksanaan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efektif, efisien, obyektif, adil, akuntabel, dan sebagainya.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Membuat laporan hasil pemantauan dan evaluasi kegiatan PK Guru di sekolah‐ sekolah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 di wilayahnya dan mengirimkannya kepada sekolah, dan/atau LPMP dengan tembusan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 Dinas Pendidikan Provinsi masing‐masing.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UPTD Dinas Pendidikan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lastRenderedPageBreak/>
        <w:t>a. Menghimpun dan menyediakan data profil guru dan sekolah yang 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kecamatan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8610" w:space="10"/>
            <w:col w:w="870" w:space="10"/>
            <w:col w:w="24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wilayahnya berdasarkan hasil PK Guru di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Membantu pengkoordinasian pelaksanaan kegiatan PK Guru di wilayah kecamatannya.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Melaksanakan pendampingan kegiatan dan pengelolaan PK Guru di wilayah kecamatannya.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Menetapkan dan mengesahkan penilai PK Guru dalam bentuk Keputusan penetapan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Menyediakan pelayanan konsultasi dalam pelaksanaan kegiatan PK Guru yang ada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Memantau dan mengevaluasi serta melaporkan pelaksanaan kegiatan PK Guru di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kecamatan untuk disampaikan kepada Dinas Pendidikan Kabupaten/Kota.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Memilih dan mengusulkan penilai untuk pelaksanaan PK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Menyusun program kegiatan sesuai dengan Rambu‐Rambu Penyelenggaraan PK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prosedur operasional standar penyelenggaraan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Mengusulkan rencana program kegiatan ke UPTD atau Dinas Kabupaten/Kota.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Melaksanakan kegiatan PK Guru sesuai program yang telah disusun secara efektif, efisien,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obyektif, adil, akuntabel, dsb.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Memberikan kemudahan akses bagi penilai untuk melaksanakan tugas.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1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Melaporkan kepada UPTD atau Dinas Pendidikan Kabupaten/Kota jika terjadi permasalahan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pelaksanaan PK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Membuat laporan pertanggungjawaban kegiatan, administrasi, keuangan (jika ada)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program.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Membuat rencana tindak lanjut program pelaksanaan PK Guru untuk tahun berikutnya.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Membantu tim pemantau dan evaluasi dari tingkat pusat, LPMP, Dinas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Kabupaten/Kota, UPTD Dinas Pendidikan Kabupaten di Kecamatan, dan Pengawas Sekolah.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 Membuat laporan kegiatan PK Guru dan mengirimkannya kepada Tim penilai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kabupaten/kota, provinsi, atau nasional sesuai kewenangannya sebagai dasar penetapan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 (PAK) tahunan yang diperlukan untuk kenaikan pangkat dan jabatan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guru. Tim Penilai untuk menghitung dan menetapkan angka kredit, terlebih dahulu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melakukan verifikasi terhadap berbagai dokumen hasil PK Guru. Pada kegiatan verifikasi jika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diperlukan dan memang dibutuhkan tim penilai dapat mengunjungi sekolah. Sekolah juga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menyampaikan laporan tersebut kepada Dinas Pendidikan Kabupaten/Kota dan/atau ke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UPTD Pendidikan Kecamatan.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k. Merencanakan program untuk memberikan dukungan kepada guru yang memperoleh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PK Guru di bawah standar yang ditetapkan.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Latihan dan Renungan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Mengapa penilaian kinerja guru perlu dilakukan secara kontinyu?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tujuan utama penilaian kinerja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dan jelaskan secara ringkat tiga persyaratan penilaian kinerja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dan jelaskan secara ringkas prinsip-prinsip penilaian kinerja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tahap-tahap penilaian kinerja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Anda ketahui tentang konversi nilai kredit dalam kerangka penilaian kinerja guru?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C228E8" w:rsidP="00C228E8">
      <w:pPr>
        <w:widowControl w:val="0"/>
        <w:autoSpaceDE w:val="0"/>
        <w:autoSpaceDN w:val="0"/>
        <w:adjustRightInd w:val="0"/>
        <w:spacing w:after="0" w:line="336" w:lineRule="exact"/>
        <w:ind w:left="1418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  <w:t xml:space="preserve">Kegiatan Belajar 4  : </w:t>
      </w:r>
      <w:r w:rsidR="00180C05">
        <w:rPr>
          <w:rFonts w:ascii="Calibri" w:hAnsi="Calibri" w:cs="Calibri"/>
          <w:b/>
          <w:bCs/>
          <w:color w:val="000000"/>
          <w:sz w:val="24"/>
          <w:szCs w:val="24"/>
        </w:rPr>
        <w:t>PENGEMBANGAN KARIR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36" w:lineRule="exact"/>
        <w:ind w:left="4731"/>
        <w:rPr>
          <w:rFonts w:ascii="Calibri" w:hAnsi="Calibri" w:cs="Calibri"/>
          <w:b/>
          <w:bCs/>
          <w:color w:val="000000"/>
          <w:sz w:val="24"/>
          <w:szCs w:val="24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Topik ini berkaitan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i/>
          <w:i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pengembangan karir guru. Materi sajian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70" w:space="10"/>
            <w:col w:w="65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lastRenderedPageBreak/>
        <w:t>terutama  berkaitan  dengan  esensi  dan  ranah  pembinaan 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pengembangan guru, khususnya berkaitan dengan keprofesian dan karir.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Peserta PLPG diminta mengikuti materi pembelajaran secara individual,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melaksanakan diskusi kelompok, menelaah kasus, membaca regulasi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terkait, menjawab soal latihan, dan melakukan refleksi.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Ranah Pengembangan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utama guru sebagai pendidik profesional adalah mendidik, mengajar, membimbing,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mengarahkan, melatih, menilai, dan mengevaluasi peserta didik pada jalur pendidikan formal.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utama itu akan efektif jika guru memiliki derajat profesionalitas tertentu yang tercermin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kompetensi, kemahiran, kecakapan, atau keterampilan yang memenuhi standar mutu dan norma etik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tertentu.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formal, guru profesional harus memenuhi kualifikasi akademik minimum S-1/D-IV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bersertifikat pendidik sesuai dengan peraturan perundang-undangan. Guru-guru yang memenuhi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kriteria profesional inilah yang akan mampu menjalankan fungsi utamanya secara efektif dan efisien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mewujudkan proses pendidikan dan pembelajaran sejalan dengan tujuan pendidikan nasional,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yakni mengembangkan potensi peserta didik agar menjadi manusia yang beriman dan bertakwa,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berakhlak mulia, sehat, berilmu, cakap, kreatif, mandiri, serta menjadi warga negara yang demokratis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bertanggungjawab.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dalam UU Nomor 74 Tahun 2008 tentang Guru dibedakan antara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kompetensi guru yang belum dan yang sudah berkualifikasi S-1 atau D-IV, seperti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disajikan pada Gambar 4.1. Pengembangan dan peningkatan kualifikasi akademik bagi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belum memenuhi kualifikasi S-1 atau D-IV dilakukan melalui pendidikan tinggi program S-1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D-IV pada perguruan tinggi yang menyelenggarakan program pendidikan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dan/atau program pendidikan nonkependidikan.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dan peningkatan kompetensi bagi guru yang sudah memiliki sertifikat pendidik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dalam rangka menjaga agar kompetensi keprofesiannya tetap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perkembangan ilmu pengetahuan, teknologi, seni, budaya, dan/atau olah raga (PP Nomor 74 Tahun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2008). Pengembangan dan peningkatan kompetensi dimaksud dilakukan melalui sistem pembinaan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pengembangan keprofesian guru berkelanjutan yang dikaitkan dengan perolehan angka kredit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jabatan fungsional.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46</w:t>
      </w:r>
      <w:r w:rsidR="005C553F" w:rsidRPr="005C553F">
        <w:rPr>
          <w:noProof/>
        </w:rPr>
        <w:pict>
          <v:line id="Line 18" o:spid="_x0000_s1077" style="position:absolute;z-index:-251641856;visibility:visible;mso-position-horizontal-relative:page;mso-position-vertical-relative:page" from="373.55pt,203.05pt" to="373.55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" strokecolor="#bfbfbf" strokeweight="3pt">
            <w10:wrap anchorx="page" anchory="page"/>
          </v:line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pengembangan dan peningkatan profesional guru yang sudah memiliki sertifikat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 dimaksud dapat berupa: kegiatan kolektif guru yang meningkatkan kompetensi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keprofesian, pendidikan dan pelatihan, pemagangan,  publikasi ilmiah atas hasil penelitian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gagasan inovatif, karya inovatif, presentasi pada forum ilmiah, publikasi buku teks pelajaran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lolos penilaian oleh BSNP, publikasi buku pengayaan, publikasi buku pedoman guru, publikasi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pengalaman lapangan pada pendidikan khusus dan/atau pendidikan layanan khusus,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atas prestasi atau dedikasi sebagai guru yang diberikan oleh pemerintah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daerah.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sisi lain, UU Nomor 14 Tahun 2005 tentang Guru dan Dosen mengamanatkan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terdapat dua alur pembinaan dan pengembangan profesi guru, yaitu:</w:t>
      </w:r>
      <w:r>
        <w:rPr>
          <w:rFonts w:ascii="Calibri" w:hAnsi="Calibri" w:cs="Calibri"/>
          <w:b/>
          <w:bCs/>
          <w:color w:val="000000"/>
        </w:rPr>
        <w:t xml:space="preserve">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pengembangan profesi</w:t>
      </w:r>
      <w:r>
        <w:rPr>
          <w:rFonts w:ascii="Calibri" w:hAnsi="Calibri" w:cs="Calibri"/>
          <w:color w:val="000000"/>
        </w:rPr>
        <w:t>, dan</w:t>
      </w:r>
      <w:r>
        <w:rPr>
          <w:rFonts w:ascii="Calibri" w:hAnsi="Calibri" w:cs="Calibri"/>
          <w:b/>
          <w:bCs/>
          <w:color w:val="000000"/>
        </w:rPr>
        <w:t xml:space="preserve"> pembinaan dan pengembangan karir,</w:t>
      </w:r>
      <w:r>
        <w:rPr>
          <w:rFonts w:ascii="Calibri" w:hAnsi="Calibri" w:cs="Calibri"/>
          <w:color w:val="000000"/>
        </w:rPr>
        <w:t xml:space="preserve"> seperti disajikan pada Gambar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4.2. Pembinaan dan pengembangan profesi guru meliputi pembinaan kompetensi pedagogik,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kepribadian, sosial, dan profesional. Pembinaan dan pengembangan profesi guru sebagaimana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 dilakukan melalui jabatan fungsional.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4392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20" w:lineRule="exact"/>
        <w:ind w:left="2383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t>PEMBINAAN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20" w:lineRule="exact"/>
        <w:ind w:left="2383"/>
        <w:rPr>
          <w:rFonts w:ascii="Calibri" w:hAnsi="Calibri" w:cs="Calibri"/>
          <w:b/>
          <w:bCs/>
          <w:color w:val="000000"/>
          <w:sz w:val="12"/>
          <w:szCs w:val="12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58" w:lineRule="exact"/>
        <w:ind w:left="2633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lastRenderedPageBreak/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46" w:lineRule="exact"/>
        <w:ind w:left="2376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t>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58" w:lineRule="exact"/>
        <w:ind w:left="2323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t>PROFESI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color w:val="000000"/>
          <w:sz w:val="12"/>
          <w:szCs w:val="12"/>
        </w:rPr>
        <w:lastRenderedPageBreak/>
        <w:t>GURU PROFESIONAL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46" w:lineRule="exact"/>
        <w:ind w:left="348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t>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58" w:lineRule="exact"/>
        <w:ind w:left="199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t>AKSESIBILITAS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158" w:lineRule="exact"/>
        <w:ind w:left="199"/>
        <w:rPr>
          <w:rFonts w:ascii="Calibri" w:hAnsi="Calibri" w:cs="Calibri"/>
          <w:b/>
          <w:bCs/>
          <w:color w:val="000000"/>
          <w:sz w:val="12"/>
          <w:szCs w:val="12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930" w:space="10"/>
            <w:col w:w="59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58" w:lineRule="exact"/>
        <w:ind w:left="6037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lastRenderedPageBreak/>
        <w:t>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146" w:lineRule="exact"/>
        <w:ind w:left="6385"/>
        <w:rPr>
          <w:rFonts w:ascii="Calibri" w:hAnsi="Calibri" w:cs="Calibri"/>
          <w:b/>
          <w:bCs/>
          <w:color w:val="000000"/>
          <w:sz w:val="12"/>
          <w:szCs w:val="12"/>
        </w:rPr>
      </w:pPr>
      <w:r>
        <w:rPr>
          <w:rFonts w:ascii="Calibri" w:hAnsi="Calibri" w:cs="Calibri"/>
          <w:b/>
          <w:bCs/>
          <w:color w:val="000000"/>
          <w:sz w:val="12"/>
          <w:szCs w:val="12"/>
        </w:rPr>
        <w:t>KARIR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55" w:lineRule="exact"/>
        <w:ind w:left="4419"/>
        <w:rPr>
          <w:rFonts w:ascii="Calibri" w:hAnsi="Calibri" w:cs="Calibri"/>
          <w:b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z w:val="18"/>
          <w:szCs w:val="18"/>
        </w:rPr>
        <w:t>KARIR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60" w:lineRule="exact"/>
        <w:ind w:left="2909"/>
        <w:rPr>
          <w:rFonts w:ascii="Calibri" w:hAnsi="Calibri" w:cs="Calibri"/>
          <w:i/>
          <w:iCs/>
          <w:color w:val="000000"/>
          <w:sz w:val="16"/>
          <w:szCs w:val="16"/>
        </w:rPr>
      </w:pPr>
      <w:r>
        <w:rPr>
          <w:rFonts w:ascii="Calibri" w:hAnsi="Calibri" w:cs="Calibri"/>
          <w:i/>
          <w:iCs/>
          <w:color w:val="000000"/>
          <w:sz w:val="16"/>
          <w:szCs w:val="16"/>
        </w:rPr>
        <w:t>Gambar 4.2. Jenis Pembinaan dan Pengembangan Profesi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5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karir meliputi: (1) penugasan, (2) kenaikan pangkat, dan (3)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promosi. Upaya pembinaan dan pengembangan karir guru ini harus sejalan dengan jenjang jabatan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47</w:t>
      </w:r>
      <w:r w:rsidR="005C553F" w:rsidRPr="005C553F">
        <w:rPr>
          <w:noProof/>
        </w:rPr>
        <w:pict>
          <v:shape id="Freeform 19" o:spid="_x0000_s1076" style="position:absolute;margin-left:99.25pt;margin-top:529.1pt;width:284.8pt;height:193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6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" path="m,3863r5696,l5696,,,,,3863xe" stroked="f" strokeweight="1pt">
            <v:path arrowok="t" o:connecttype="custom" o:connectlocs="0,2453005;3616960,2453005;3616960,0;0,0;0,2453005" o:connectangles="0,0,0,0,0"/>
            <w10:wrap anchorx="page" anchory="page"/>
          </v:shape>
        </w:pict>
      </w:r>
      <w:r w:rsidR="005C553F" w:rsidRPr="005C553F">
        <w:rPr>
          <w:noProof/>
        </w:rPr>
        <w:pict>
          <v:shape id="Freeform 20" o:spid="_x0000_s1075" style="position:absolute;margin-left:107.95pt;margin-top:603.65pt;width:73.55pt;height:4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" path="m,l935,r536,486l935,960,,960,,xe" fillcolor="#dce6f2" stroked="f" strokeweight="1pt">
            <v:path arrowok="t" o:connecttype="custom" o:connectlocs="0,0;593725,0;934085,308610;593725,609600;0,609600;0,0" o:connectangles="0,0,0,0,0,0"/>
            <w10:wrap anchorx="page" anchory="page"/>
          </v:shape>
        </w:pict>
      </w:r>
      <w:r w:rsidR="005C553F" w:rsidRPr="005C553F">
        <w:rPr>
          <w:noProof/>
        </w:rPr>
        <w:pict>
          <v:shape id="Freeform 21" o:spid="_x0000_s1074" style="position:absolute;margin-left:107.95pt;margin-top:603.1pt;width:74.2pt;height:49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" path="m,11l,,935,r13,l1484,485r,12l948,982r-13,l,982,,971,,11xe" fillcolor="black" strokecolor="#385d8a" strokeweight="1pt">
            <v:fill opacity="0"/>
            <v:path arrowok="t" o:connecttype="custom" o:connectlocs="0,6985;0,0;593725,0;601980,0;942340,307975;942340,315595;601980,623570;593725,623570;0,623570;0,616585;0,6985" o:connectangles="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2" o:spid="_x0000_s1073" style="position:absolute;margin-left:107.95pt;margin-top:603.65pt;width:73.55pt;height:4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" path="m13,960l,960r935,l1471,474r,12l935,r,11l,11,13,r,960xe" fillcolor="black" strokecolor="#385d8a" strokeweight="1pt">
            <v:fill opacity="0"/>
            <v:path arrowok="t" o:connecttype="custom" o:connectlocs="8255,609600;0,609600;593725,609600;934085,300990;934085,308610;593725,0;593725,6985;0,6985;8255,0;8255,609600" o:connectangles="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3" o:spid="_x0000_s1072" style="position:absolute;margin-left:184pt;margin-top:573.15pt;width:91pt;height:48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0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" path="m,486l910,r910,486l910,971,,486xe" fillcolor="#dce6f2" stroked="f" strokeweight="1pt">
            <v:path arrowok="t" o:connecttype="custom" o:connectlocs="0,308610;577850,0;1155700,308610;577850,616585;0,308610" o:connectangles="0,0,0,0,0"/>
            <w10:wrap anchorx="page" anchory="page"/>
          </v:shape>
        </w:pict>
      </w:r>
      <w:r w:rsidR="005C553F" w:rsidRPr="005C553F">
        <w:rPr>
          <w:noProof/>
        </w:rPr>
        <w:pict>
          <v:shape id="Freeform 24" o:spid="_x0000_s1071" style="position:absolute;margin-left:183.4pt;margin-top:573.15pt;width:92.2pt;height:49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4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" path="m,497l,486,922,r910,486l1844,486r-12,11l922,983,,497xe" fillcolor="black" strokecolor="#385d8a" strokeweight="1pt">
            <v:fill opacity="0"/>
            <v:path arrowok="t" o:connecttype="custom" o:connectlocs="0,315595;0,308610;585470,0;1163320,308610;1170940,308610;1163320,315595;585470,624205;0,315595" o:connectangles="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5" o:spid="_x0000_s1070" style="position:absolute;margin-left:184pt;margin-top:573.7pt;width:91pt;height:47.4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0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" path="m910,949r,l1820,475r,11l910,,,486,,475,910,949xe" fillcolor="black" strokecolor="#385d8a" strokeweight="1pt">
            <v:fill opacity="0"/>
            <v:path arrowok="t" o:connecttype="custom" o:connectlocs="577850,602615;577850,602615;1155700,301625;1155700,308610;577850,0;0,308610;0,301625;577850,602615" o:connectangles="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6" o:spid="_x0000_s1069" style="position:absolute;margin-left:192.8pt;margin-top:646pt;width:71.05pt;height:4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" path="m,l1247,r174,158l1421,960r-1246,l,802,,xe" fillcolor="#dce6f2" stroked="f" strokeweight="1pt">
            <v:path arrowok="t" o:connecttype="custom" o:connectlocs="0,0;791845,0;902335,100330;902335,609600;111125,609600;0,509270;0,0" o:connectangles="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7" o:spid="_x0000_s1068" style="position:absolute;margin-left:194.6pt;margin-top:645.45pt;width:72.3pt;height:49.1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6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" path="m,11l,,12,,1259,r174,169l1446,169r,802l1433,983r-1246,l174,983,,824,,813,,11xe" fillcolor="black" strokecolor="#385d8a" strokeweight="1pt">
            <v:fill opacity="0"/>
            <v:path arrowok="t" o:connecttype="custom" o:connectlocs="0,6985;0,0;7620,0;799465,0;909955,107315;918210,107315;918210,616585;909955,624205;118745,624205;110490,624205;0,523240;0,516255;0,6985" o:connectangles="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8" o:spid="_x0000_s1067" style="position:absolute;margin-left:195.2pt;margin-top:646pt;width:71.05pt;height:4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" path="m,802r,l175,960r1246,l1409,960r,-802l1234,r13,l,,,802xe" fillcolor="black" strokecolor="#385d8a" strokeweight="1pt">
            <v:fill opacity="0"/>
            <v:path arrowok="t" o:connecttype="custom" o:connectlocs="0,509270;0,509270;111125,609600;902335,609600;894715,609600;894715,100330;783590,0;791845,0;0,0;0,509270" o:connectangles="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29" o:spid="_x0000_s1066" style="position:absolute;margin-left:290.55pt;margin-top:616.65pt;width:75.45pt;height:57.6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9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" path="m,11r,l,,1496,r13,11l1509,926r-13,l1459,926r-25,l1396,926r-25,11l1334,937r-25,l1284,937r-37,12l1222,949r-25,l1147,960r-50,11l1060,982r-50,12l973,1005r-38,11l898,1028r-38,11l823,1062r-75,22l723,1095r-37,12l649,1118r-38,11l574,1129r-38,12l487,1141r-38,11l399,1152r-50,l300,1152r-25,l250,1141r-25,l187,1141r-25,l138,1129r-38,l63,1118,38,1107r-38,l,1095,,11xe" fillcolor="black" strokecolor="#385d8a" strokeweight="1pt">
            <v:fill opacity="0"/>
            <v:path arrowok="t" o:connecttype="custom" o:connectlocs="0,6985;0,6985;0,0;949960,0;958215,6985;958215,588010;949960,588010;926465,588010;910590,588010;886460,588010;870585,594995;847090,594995;831215,594995;815340,594995;791845,602615;775970,602615;760095,602615;728345,609600;696595,616585;673100,623570;641350,631190;617855,638175;593725,645160;570230,652780;546100,659765;522605,674370;474980,688340;459105,695325;435610,702945;412115,709930;387985,716915;364490,716915;340360,724535;309245,724535;285115,731520;253365,731520;221615,731520;190500,731520;174625,731520;158750,724535;142875,724535;118745,724535;102870,724535;87630,716915;63500,716915;40005,709930;24130,702945;0,702945;0,695325;0,6985" o:connectangles="0,0,0,0,0,0,0,0,0,0,0,0,0,0,0,0,0,0,0,0,0,0,0,0,0,0,0,0,0,0,0,0,0,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0" o:spid="_x0000_s1065" style="position:absolute;margin-left:290.55pt;margin-top:617.2pt;width:74.8pt;height:56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" path="m13,1084l,1073r38,11l75,1096r25,l138,1107r24,l200,1118r25,l250,1118r25,l300,1130r49,l399,1130r50,l487,1118r37,l561,1107r50,-11l636,1096r37,-12l711,1073r37,-11l823,1028r25,-11l885,1005r38,-11l973,983r37,-12l1047,960r50,-11l1147,938r50,-12l1222,926r25,-11l1272,915r37,l1334,915r37,-11l1396,904r38,l1459,904r37,l1496,915,1496,r,11l,11,13,r,1084xe" fillcolor="black" strokecolor="#385d8a" strokeweight="1pt">
            <v:fill opacity="0"/>
            <v:path arrowok="t" o:connecttype="custom" o:connectlocs="8255,688340;0,681355;24130,688340;47625,695960;63500,695960;87630,702945;102870,702945;127000,709930;142875,709930;158750,709930;174625,709930;190500,717550;221615,717550;253365,717550;285115,717550;309245,709930;332740,709930;356235,702945;387985,695960;403860,695960;427355,688340;451485,681355;474980,674370;522605,652780;538480,645795;561975,638175;586105,631190;617855,624205;641350,616585;664845,609600;696595,602615;728345,595630;760095,588010;775970,588010;791845,581025;807720,581025;831215,581025;847090,581025;870585,574040;886460,574040;910590,574040;926465,574040;949960,574040;949960,581025;949960,0;949960,6985;0,6985;8255,0;8255,688340" o:connectangles="0,0,0,0,0,0,0,0,0,0,0,0,0,0,0,0,0,0,0,0,0,0,0,0,0,0,0,0,0,0,0,0,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1" o:spid="_x0000_s1064" style="position:absolute;margin-left:296.2pt;margin-top:611pt;width:75.4pt;height:46.8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8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" path="m,124l,11,12,,1495,r13,l1508,11r,915l1495,926r-12,l1458,926r-25,l1420,937r-12,l1396,937r-13,l1383,926r13,l1396,915r12,l1420,915r13,l1458,915r25,l1495,915r,11l1495,11,12,11r13,l25,124,,124xe" fillcolor="black" strokecolor="#385d8a" strokeweight="1pt">
            <v:fill opacity="0"/>
            <v:path arrowok="t" o:connecttype="custom" o:connectlocs="0,78740;0,6985;7620,0;949325,0;957580,0;957580,6985;957580,588010;949325,588010;941705,588010;925830,588010;909955,588010;901700,594995;894080,594995;886460,594995;878205,594995;878205,588010;886460,588010;886460,581025;894080,581025;901700,581025;909955,581025;925830,581025;941705,581025;949325,581025;949325,588010;949325,6985;7620,6985;15875,6985;15875,78740;0,78740" o:connectangles="0,0,0,0,0,0,0,0,0,0,0,0,0,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2" o:spid="_x0000_s1063" style="position:absolute;margin-left:302.4pt;margin-top:605.35pt;width:75.4pt;height:46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8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" path="m,124l,,1508,r,915l1508,926r-25,l1459,926r-25,l1409,926r-13,l1384,926r-13,l1371,915r13,l1396,915r13,l1434,915r25,l1483,915r25,l1496,915,1496,r12,11l,11,13,r,124l,124xe" fillcolor="black" strokecolor="#385d8a" strokeweight="1pt">
            <v:fill opacity="0"/>
            <v:path arrowok="t" o:connecttype="custom" o:connectlocs="0,78740;0,0;957580,0;957580,581025;957580,588010;941705,588010;926465,588010;910590,588010;894715,588010;886460,588010;878840,588010;870585,588010;870585,581025;878840,581025;886460,581025;894715,581025;910590,581025;926465,581025;941705,581025;957580,581025;949960,581025;949960,0;957580,6985;0,6985;8255,0;8255,78740;0,78740" o:connectangles="0,0,0,0,0,0,0,0,0,0,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3" o:spid="_x0000_s1062" style="position:absolute;margin-left:174.65pt;margin-top:603.65pt;width:23.05pt;height:21.4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1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" path="m424,56r37,328l362,282,200,429,,237,162,102,62,,424,56xe" fillcolor="#4f81bd" stroked="f" strokeweight="1pt">
            <v:path arrowok="t" o:connecttype="custom" o:connectlocs="269240,35560;292735,243840;229870,179070;127000,272415;0,150495;102870,64770;39370,0;269240,35560" o:connectangles="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4" o:spid="_x0000_s1061" style="position:absolute;margin-left:174.65pt;margin-top:603.65pt;width:23.7pt;height:21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" path="m424,45r,l424,56r50,328l461,384r-12,l349,294r13,l212,429r-12,l,237,162,90r,12l62,11r-12,l62,,424,45xe" fillcolor="black" strokecolor="#385d8a" strokeweight="1pt">
            <v:fill opacity="0"/>
            <v:path arrowok="t" o:connecttype="custom" o:connectlocs="269240,28575;269240,28575;269240,35560;300990,243840;292735,243840;285115,243840;221615,186690;229870,186690;134620,272415;127000,272415;0,150495;102870,57150;102870,64770;39370,6985;31750,6985;39370,0;269240,28575" o:connectangles="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5" o:spid="_x0000_s1060" style="position:absolute;margin-left:175.3pt;margin-top:603.65pt;width:22.4pt;height:20.9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8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" path="m49,11l62,r87,90l162,102r-13,l,237,199,418r-12,l336,282r13,l448,373r-12,11l398,56r13,l49,11xe" fillcolor="black" strokecolor="#385d8a" strokeweight="1pt">
            <v:fill opacity="0"/>
            <v:path arrowok="t" o:connecttype="custom" o:connectlocs="31115,6985;39370,0;94615,57150;102870,64770;94615,64770;0,150495;126365,265430;118745,265430;213360,179070;221615,179070;284480,236855;276860,243840;252730,35560;260985,35560;31115,6985" o:connectangles="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6" o:spid="_x0000_s1059" style="position:absolute;margin-left:164.7pt;margin-top:640.35pt;width:24.9pt;height:22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" path="m486,452r-399,l187,362,,181,199,,399,181,498,91,486,452xe" fillcolor="#4f81bd" stroked="f" strokeweight="1pt">
            <v:path arrowok="t" o:connecttype="custom" o:connectlocs="308610,287020;55245,287020;118745,229870;0,114935;126365,0;253365,114935;316230,57785;308610,287020" o:connectangles="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7" o:spid="_x0000_s1058" style="position:absolute;margin-left:164.05pt;margin-top:639.8pt;width:26.2pt;height:23.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" path="m511,463r,11l499,474r-399,l87,463r13,l200,373r,11l,192,212,11,212,r,11l412,192r-13,l511,102r13,l511,463xe" fillcolor="black" strokecolor="#385d8a" strokeweight="1pt">
            <v:fill opacity="0"/>
            <v:path arrowok="t" o:connecttype="custom" o:connectlocs="324485,294005;324485,300990;316865,300990;63500,300990;55245,294005;63500,294005;127000,236855;127000,243840;0,121920;134620,6985;134620,0;134620,6985;261620,121920;253365,121920;324485,64770;332740,64770;324485,294005" o:connectangles="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8" o:spid="_x0000_s1057" style="position:absolute;margin-left:164.7pt;margin-top:640.35pt;width:24.9pt;height:23.1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" path="m486,91r12,11l399,192r-13,l199,,,181,199,362r,11l87,463r,-11l486,452r,-361xe" fillcolor="black" strokecolor="#385d8a" strokeweight="1pt">
            <v:fill opacity="0"/>
            <v:path arrowok="t" o:connecttype="custom" o:connectlocs="308610,57785;316230,64770;253365,121920;245110,121920;126365,0;0,114935;126365,229870;126365,236855;55245,294005;55245,287020;308610,287020;308610,57785" o:connectangles="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39" o:spid="_x0000_s1056" style="position:absolute;margin-left:255.65pt;margin-top:610.45pt;width:28.7pt;height:24.8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" path="m574,463l175,497r87,-91l,203,175,,449,203,536,101r38,362xe" fillcolor="#4f81bd" stroked="f" strokeweight="1pt">
            <v:path arrowok="t" o:connecttype="custom" o:connectlocs="364490,294005;111125,315595;166370,257810;0,128905;111125,0;285115,128905;340360,64135;364490,294005" o:connectangles="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0" o:spid="_x0000_s1055" style="position:absolute;margin-left:255.05pt;margin-top:610.45pt;width:29.9pt;height:25.4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" path="m598,463r,11l586,474,187,508r-13,l174,497,274,395r,11l,203,,192,187,r12,l461,192r-12,l548,101r,-11l561,101r37,362xe" fillcolor="black" strokecolor="#385d8a" strokeweight="1pt">
            <v:fill opacity="0"/>
            <v:path arrowok="t" o:connecttype="custom" o:connectlocs="379730,294005;379730,300990;372110,300990;118745,322580;110490,322580;110490,315595;173990,250825;173990,257810;0,128905;0,121920;118745,0;126365,0;292735,121920;285115,121920;347980,64135;347980,57150;356235,64135;379730,294005" o:connectangles="0,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1" o:spid="_x0000_s1054" style="position:absolute;margin-left:255.65pt;margin-top:611pt;width:28.7pt;height:24.8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" path="m524,90r25,l449,192r-12,l175,r12,l,192,,181,275,384r,11l175,497r,-11l574,452,524,90xe" fillcolor="black" strokecolor="#385d8a" strokeweight="1pt">
            <v:fill opacity="0"/>
            <v:path arrowok="t" o:connecttype="custom" o:connectlocs="332740,57150;348615,57150;285115,121920;277495,121920;111125,0;118745,0;0,121920;0,114935;174625,243840;174625,250825;111125,315595;111125,308610;364490,287020;332740,57150" o:connectangles="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2" o:spid="_x0000_s1053" style="position:absolute;margin-left:266.9pt;margin-top:652.8pt;width:20.55pt;height:23.1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" path="m411,158l361,463,299,350,124,418,,180,174,113,112,,411,158xe" fillcolor="#4f81bd" stroked="f" strokeweight="1pt">
            <v:path arrowok="t" o:connecttype="custom" o:connectlocs="260985,100330;229235,294005;189865,222250;78740,265430;0,114300;110490,71755;71120,0;260985,100330" o:connectangles="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3" o:spid="_x0000_s1052" style="position:absolute;margin-left:266.25pt;margin-top:652.2pt;width:21.85pt;height:24.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" path="m437,159r,11l374,475r,11l362,486,299,362r13,l137,441r-12,l13,204,,192r13,l187,113r,12l125,12,125,r12,l437,159xe" fillcolor="black" strokecolor="#385d8a" strokeweight="1pt">
            <v:fill opacity="0"/>
            <v:path arrowok="t" o:connecttype="custom" o:connectlocs="277495,100965;277495,107950;237490,301625;237490,308610;229870,308610;189865,229870;198120,229870;86995,280035;79375,280035;8255,129540;0,121920;8255,121920;118745,71755;118745,79375;79375,7620;79375,0;86995,0;277495,100965" o:connectangles="0,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4" o:spid="_x0000_s1051" style="position:absolute;margin-left:266.9pt;margin-top:652.2pt;width:20.55pt;height:23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" path="m112,12l124,r63,125l187,136,,204,12,192,124,430r-12,l299,351r,11l361,475r-12,l411,170,112,12xe" fillcolor="black" strokecolor="#385d8a" strokeweight="1pt">
            <v:fill opacity="0"/>
            <v:path arrowok="t" o:connecttype="custom" o:connectlocs="71120,7620;78740,0;118745,79375;118745,86360;0,129540;7620,121920;78740,273050;71120,273050;189865,222885;189865,229870;229235,301625;221615,301625;260985,107950;71120,7620" o:connectangles="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5" o:spid="_x0000_s1050" style="position:absolute;margin-left:223.9pt;margin-top:624pt;width:13.1pt;height:19.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" path="m,113l137,,262,113r-63,l199,271r63,l137,395,,271r62,l62,113,,113xe" fillcolor="#d9d9d9" stroked="f" strokeweight="1pt">
            <v:path arrowok="t" o:connecttype="custom" o:connectlocs="0,71755;86995,0;166370,71755;126365,71755;126365,172085;166370,172085;86995,250825;0,172085;39370,172085;39370,71755;0,71755" o:connectangles="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6" o:spid="_x0000_s1049" style="position:absolute;margin-left:222.65pt;margin-top:623.4pt;width:15.55pt;height:20.9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" path="m,136l162,,311,136r-87,l237,125r,158l224,283r87,l162,418,,283r87,l87,125r,11l,136xe" fillcolor="black" strokecolor="#385d8a" strokeweight="1pt">
            <v:fill opacity="0"/>
            <v:path arrowok="t" o:connecttype="custom" o:connectlocs="0,86360;102870,0;197485,86360;142240,86360;150495,79375;150495,179705;142240,179705;197485,179705;102870,265430;0,179705;55245,179705;55245,79375;55245,86360;0,86360" o:connectangles="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7" o:spid="_x0000_s1048" style="position:absolute;margin-left:223.9pt;margin-top:624pt;width:13.1pt;height:19.7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" path="m75,113r,169l,282,,271,137,395r-13,l262,271r,11l187,282r,-169l262,113r,11l124,r13,l,124,,113r75,xe" fillcolor="black" strokecolor="#385d8a" strokeweight="1pt">
            <v:fill opacity="0"/>
            <v:path arrowok="t" o:connecttype="custom" o:connectlocs="47625,71755;47625,179070;0,179070;0,172085;86995,250825;78740,250825;166370,172085;166370,179070;118745,179070;118745,71755;166370,71755;166370,78740;78740,0;86995,0;0,78740;0,71755;47625,71755" o:connectangles="0,0,0,0,0,0,0,0,0,0,0,0,0,0,0,0,0"/>
            <w10:wrap anchorx="page" anchory="page"/>
          </v:shape>
        </w:pict>
      </w:r>
      <w:r w:rsidR="005C553F" w:rsidRPr="005C553F">
        <w:rPr>
          <w:noProof/>
        </w:rPr>
        <w:pict>
          <v:shape id="Freeform 48" o:spid="_x0000_s1047" style="position:absolute;margin-left:119.2pt;margin-top:701.3pt;width:258.6pt;height:20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" path="m,419r5172,l5172,,,,,419xe" stroked="f" strokeweight="1pt">
            <v:path arrowok="t" o:connecttype="custom" o:connectlocs="0,266065;3284220,266065;3284220,0;0,0;0,266065" o:connectangles="0,0,0,0,0"/>
            <w10:wrap anchorx="page" anchory="page"/>
          </v:shape>
        </w:pict>
      </w:r>
      <w:r w:rsidR="005C553F" w:rsidRPr="005C553F">
        <w:rPr>
          <w:noProof/>
        </w:rPr>
        <w:pict>
          <v:rect id="Rectangle 49" o:spid="_x0000_s1041" style="position:absolute;margin-left:1in;margin-top:70pt;width:415pt;height:229pt;z-index:-25161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T8rwIAAKs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" o:allowincell="f" filled="f" stroked="f">
            <v:textbox inset="0,0,0,0">
              <w:txbxContent>
                <w:p w:rsidR="004F4349" w:rsidRDefault="00E749B2">
                  <w:pPr>
                    <w:spacing w:after="0" w:line="448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5236845" cy="2849880"/>
                        <wp:effectExtent l="0" t="0" r="1905" b="762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6845" cy="284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C553F" w:rsidRPr="005C553F">
        <w:rPr>
          <w:noProof/>
        </w:rPr>
        <w:pict>
          <v:rect id="Rectangle 50" o:spid="_x0000_s1042" style="position:absolute;margin-left:107pt;margin-top:572pt;width:185pt;height:129pt;z-index:-25160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CVrwIAAKo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" o:allowincell="f" filled="f" stroked="f">
            <v:textbox inset="0,0,0,0">
              <w:txbxContent>
                <w:p w:rsidR="004F4349" w:rsidRDefault="00E749B2">
                  <w:pPr>
                    <w:spacing w:after="0" w:line="248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2315845" cy="1579245"/>
                        <wp:effectExtent l="0" t="0" r="8255" b="190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5845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C553F" w:rsidRPr="005C553F">
        <w:rPr>
          <w:noProof/>
        </w:rPr>
        <w:pict>
          <v:rect id="Rectangle 51" o:spid="_x0000_s1043" style="position:absolute;margin-left:290pt;margin-top:604pt;width:92pt;height:76pt;z-index:-25160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" o:allowincell="f" filled="f" stroked="f">
            <v:textbox inset="0,0,0,0">
              <w:txbxContent>
                <w:p w:rsidR="004F4349" w:rsidRDefault="00E749B2">
                  <w:pPr>
                    <w:spacing w:after="0" w:line="1425" w:lineRule="atLeast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  <w:r>
                    <w:rPr>
                      <w:rFonts w:ascii="Calibri" w:hAnsi="Calibri" w:cs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1128395" cy="902335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4349" w:rsidRDefault="004F43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fungsional guru. Pola pembinaan dan pengembangan profesi dan karir guru tersebut diharapkan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menjadi acuan bagi institusi terkait di dalam melaksanakan tugasnya.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profesi dan karir tersebut diarahkan untuk meningkatkan kompetensi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kinerja guru dalam rangka pelaksanaan proses pendidikan dan pembelajaran di kelas dan di luar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kelas. Upaya peningkatan kompetensi dan profesionalitas ini harus sejalan dengan upaya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penghargaan, peningkatan kesejahteraan, dan perlindungan terhadap guru. Kegiatan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bagian intergral dari pengembangan keprofesian guru secara berkelanjutan.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Ranah Pengembangan Karir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profesi guru merupakan tanggungjawab pemerintah, pemerintah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daerah, penyelenggara satuan pendidikan, asosiasi profesi guru, serta guru secara pribadi.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umum kegiatan itu dimaksudkan untuk memotivasi, memelihara, dan meningkatkan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dalam memecahkan masalah-masalah pendidikan dan pembelajaran, yang berdampak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mutu hasil belajar siswa. Seperti telah dijelaskan sebelumnya, pembinaan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karir guru terdiri dari tiga ranah, yaitu: penugasan, kenaikan pangkat, dan promosi.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Penugasan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terdiri dari tiga jenis, yaitu guru kelas, guru mata pelajaran, dan guru bimbingan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konseling atau konselor. Dalam rangka melaksanakan tugasnya, guru melakukan kegiatan pokok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mencakup:  merencanakan pembelajaran, melaksanakan pembelajaran,  menilai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pembelajaran, membimbing dan melatih peserta didik, dan melaksanakan tugas tambahan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melekat pada pelaksanaan kegiatan pokok sesuai dengan beban kerja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56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penugasan guru dalam rangka pembelajaran dapat dilakukan di satu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satuan administrasi pangkalnya dan dapat juga bersifat lintas sekolah. Baik bertugas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satu sekolah atau lebih, guru dituntut melaksanakan tugas pembelajaran yang diukur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beban kerja tertentu, 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Beban kerja guru paling sedikit memenuhi 24 (dua puluh empat) jam tatap muka dan paling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banyak 40 (empat puluh) jam tatap muka dalam 1 (satu) minggu pada satu atau lebih 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yang memiliki izin pendirian dari Pemerintah atau Pemerintah Daerah.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Pemenuhan beban kerja paling sedikit 24 (dua puluh empat) jam tatap muka dan paling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banyak 40 (empat puluh) jam tatap muka dalam 1 (satu) minggu dilaksanakan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ketentuan paling sedikit 6 (enam) jam tatap muka dalam 1 (satu) minggu pada 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tempat tugasnya sebagai guru tetap.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bimbingan dan konseling atau konselor wajib memenuhi beban mengajar yang setara,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 jika mengampu bimbingan dan konseling paling sedikit 150 (seratus lima puluh)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 per tahun pada satu atau lebih satuan pendidikan.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pembimbing khusus pada satuan pendidikan yang menyelenggarakan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inklusi atau pendidikan terpadu wajib memenuhi beban mengajar yang setara, yaitu jika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paling sedikit melaksanakan 6 (enam) jam tatap muka dalam 1 (satu) minggu.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Menteri dapat menetapkan ekuivalensi beban kerja untuk memenuhi ketentuan beban kerja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dimaksud, khusus untuk guru-guru yang: bertugas pada satuan pendidikan layanan khusus,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berkeahlian khusus, dan/atau dibutuhkan atas dasar pertimbangan kepentingan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Agar guru dapat melaksanakan beban kerja yang telah ditetapkan tersebut secara efektif,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maka harus dilakukan pengaturan tugas guru berdasarkan jenisnya. Pengaturan tugas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tersebut dilakukan dengan melibatkan individu dan/atau institusi dengan ketentuan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1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Penugasan sebagai Guru Kelas/Mata Pelajaran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30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Kepala sekolah/madrasah mengupayakan agar setiap guru dapat memenuhi beban kerja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paling sedikit 24 jam tatap muka per minggu. Apabila pada satuan administrasi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pangkalnya guru tidak dapat memenuhi beban kerja tersebut, kepala sekolah/madrasah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melaporkan   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Dinas   Pendidikan   Provinsi/Kabupaten/Kota   atau   Kantor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750" w:space="10"/>
            <w:col w:w="71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Kementerian Agama Kabupaten/Kota.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Pendidikan Provinsi/Kanwil Kementerian Agama mengatur penugasan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belum memenuhi beban mengajar paling sedikit 24 jam tatap muka per minggu ke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 yang ada dalam lingkungan 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 Pendidikan  Kabupaten/Kota/Kantor  Kementerian  Agama  Kabupaten/Kota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mengatur penugasan guru yang belum memenuhi beban mengajar paling sedikit 24 jam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tatap muka per minggu ke satuan pendidikan yang ada dalam lingkungan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Pimpinan instansi pusat di luar Kementerian Pendidikan Nasional dan Kementerian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Agama mengatur penugasan guru yang belum memenuhi beban mengajar paling sedikit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24 jam tatap muka per minggu ke satuan pendidikan yang ada dalam lingkungan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Apabila pengaturan penugasan guru pada butir 2), 3), dan 4) belum terpenuhi, instansi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terkait sesuai dengan kewenangan masing-masing berkoordinasi untuk mengatur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penugasan guru pada sekolah/madrasah lain, baik negeri maupun swasta.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hasil koordinasi sebagaimana dimaksud pada butir 5), instansi terkait sesuai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 masing-masing memastikan bahwa setiap guru wajib memenuhi beban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mengajar paling sedikit 6 jam tatap muka pada satuan administrasi pangkal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menugaskan guru pada sekolah/madrasah lain, baik negeri maupun swasta untuk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memenuhi beban mengajar paling sedikit 24 jam tatap muka per minggu.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Instansi terkait sesuai kewenangan masing-masing wajib memastikan bahwa guru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bertugas di daerah khusus, berkeahlian khusus, dan guru yang dibutuhkan atas dasar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pertimbangan kepentingan nasional apabila beban kerjanya kurang dari 24 jam tatap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muka per minggu dapat diberi tugas ekuivalensi beban kerja sesuai dengan kondisi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tempat tugas guru yang bersangkutan setelah mendapat persetujuan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1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Penugasan sebagai Guru Bimbingan dan Konseling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30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3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Kepala sekolah/madrasah mengupayakan agar setiap guru bimbingan dan konseling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dapat memenuhi beban membimbing paling sedikit 150 peserta didik per tahun. Apabila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satuan administrasi pangkalnya guru tidak dapat memenuhi beban membimbing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tersebut, kepala sekolah/madrasah melaporkan kepada dinas Pendidikan Provinsi/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Kabupaten/Kota atau Kantor Kementerian Agama Kabupaten/Kota.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4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49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Pendidikan Provinsi/Kanwil Kementerian Agama mengatur penugasan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bimbingan dan konseling yang belum memenuhi beban membimbing bimbingan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konseling paling sedikit 150 peserta didik per tahun ke satuan pendidikan yang 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lingkungan 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 Pendidikan  Kabupaten/Kota/Kantor  Kementerian  Agama  Kabupaten/Kota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mengatur penugasan guru bimbingan dan konseling yang belum memenuhi beban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membimbing paling sedikit 150 peserta didik per tahun ke satuan pendidikan yang 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lingkungan 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Pimpinan instansi pusat di luar Kementerian Pendidikan Nasional dan Kementerian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Agama mengatur penugasan guru bimbingan dan konseling yang belum memenuhi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beban membimbing paling sedikit 150 peserta didik per tahun ke satuan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ada dalam lingkungan kewenangannya.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Apabila pengaturan penugasan guru bimbingan dan konseling pada butir 2), 3), dan 4)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belum  terpenuhi,  instansi  terkait  sesuai  dengan  kewenangan  masing-masing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berkoordinasi untuk mengatur penugasan guru bimbingan dan konseling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lain, baik negeri maupun swasta.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hasil koordinasi sebagaimana dimaksud pada butir 5), instansi terkait sesuai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kewenangan masing-masing memastikan bahwa setiap guru bimbingan dan konseling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wajib memenuhi beban membimbing paling sedikit 40 peserta didik pada 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administrasi pangkal guru dan menugaskan guru bimbingan dan konseling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lain, baik negeri maupun swasta untuk dapat memenuhi beban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membimbing paling sedikit 150 peserta didik per tahun.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69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Instansi terkait sesuai kewenangan masing-masing wajib memastikan bahwa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bertugas di daerah khusus, berkeahlian khusus, dan guru yang dibutuhkan atas dasar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pertimbangan kepentingan nasional, apabila beban mengajarnya kurang dari 24 jam tatap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muka per minggu atau sebagai guru bimbingan dan konseling yang membimbing kurang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150 peserta didik per tahun dapat diberi tugas ekuivalensi beban kerja sesuai dengan kondisi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tempat tugas guru yang bersangkutan setelah mendapat persetujuan kementerian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pendidikan. Hal ini masih dalam proses penelaahan yang saksama. Guru berhak dan wajib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mengembangkan dirinya secara berkelanjutan sesuai dengan perkembangan IPTEKS.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wajib memberi kesempatan secara adil dan merata kepada guru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mengikuti kegiatan pengembangan keprofesian berkelanjutan.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1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dengan Tugas Tambahan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30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4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dengan tugas tambahan sebagai kepala satuan pendidikan wajib mengajar paling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sedikit 6 (enam) jam tatap muka dalam 1 (satu) minggu atau membimbing 40 (empat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puluh) peserta didik bagi kepala satuan pendidikan yang berasal dari guru bimbingan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konseling atau konselor.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dengan tugas tambahan sebagai wakil kepala satuan pendidikan wajib mengajar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paling sedikit 12 (dua belas) jam tatap muka dalam 1 (satu) minggu atau membimbing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80 (delapan puluh) peserta didik bagi wakil kepala satuan pendidikan yang berasal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bimbingan dan konseling atau konselor.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dengan tugas tambahan sebagai ketua program keahlian wajib mengajar paling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sedikit 12 (dua belas) jam tatap muka dalam 1 (satu) minggu.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dengan tugas tambahan sebagai kepala perpustakaan satuan pendidikan wajib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mengajar paling sedikit 12 (dua belas) jam tatap muka dalam 1 (satu) minggu.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dengan tugas tambahan sebagai kerja kepala laboratorium, bengkel, atau unit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produksi satuan pendidikan wajib mengajar paling sedikit 12 (dua belas) jam tatap muka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1 (satu) minggu.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ditugaskan menjadi pengawas satuan pendidikan, pengawas mata pelajaran,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pengawas kelompok mata pelajaran wajib melakukan tugas pembimbingan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pelatihan profesional guru dan pengawasan yang ekuivalen dengan paling sedikit 24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(dua puluh empat) jam pembelajaran tatap muka dalam 1 (satu) minggu.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diangkat dalam jabatan pengawas satuan pendidikan wajib melaksanakan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2530" w:space="10"/>
            <w:col w:w="93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tugas  sebagai  pendidik,  dengan  ketentuan     berpengalaman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sebagai 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150" w:space="10"/>
            <w:col w:w="27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sekurangkurangnya delapan tahun atau kepala sekolah sekurang-kurangnya 4 (empat)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tahun,   memenuhi persyaratan akademik sebagai guru sesuai dengan peraturan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perundang-undangan, memiliki Sertifikat Pendidik, dan melakukan tugas pembimbingan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pelatihan profesional Guru dan tugas pengawasan.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sisi lain, guru memiliki peluang untuk mendapatkan penugasan dalam aneka jenis.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PP No. 74 Tahun 2008 disebutkan bahwa guru yang diangkat oleh pemerintah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daerah dapat ditempatkan pada jabatan struktural sesuai dengan ketentuan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perundang-undangan. Penempatan guru pada jabatan struktural dimaksud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setelah yang bersangkutan bertugas sebagai guru paling singkat selama delapan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tahun. Guru yang ditempatkan pada jabatan struktural itu dapat ditugaskan kembali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dan mendapatkan hak-hak guru sesuai dengan ketentuan peraturan 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ditempatkan pada jabatan struktural kehilangan haknya untuk memperoleh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profesi, tunjangan fungsional, tunjangan khusus, dan maslahat tambahan</w:t>
      </w:r>
      <w:r>
        <w:rPr>
          <w:rFonts w:ascii="Calibri" w:hAnsi="Calibri" w:cs="Calibri"/>
          <w:i/>
          <w:iCs/>
          <w:color w:val="000000"/>
        </w:rPr>
        <w:t>.</w:t>
      </w:r>
      <w:r>
        <w:rPr>
          <w:rFonts w:ascii="Calibri" w:hAnsi="Calibri" w:cs="Calibri"/>
          <w:color w:val="000000"/>
        </w:rPr>
        <w:t xml:space="preserve"> Hak-hak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dimaksud berupa tunjangan profesi dan tunjangan fungsional diberikan sebesar tunjangan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dan tunjangan fungsional berdasarkan jenjang jabatan sebelum guru yang bersangkutan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ditempatkan pada jabatan struktural.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Promosi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pengembangan dan pembinaan karir yang kedua adalah promosi. Promosi dimaksud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berupa penugasan sebagai guru pembina, guru inti, instruktur, wakil kepala sekolah, kepala sekolah,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pengawas sekolah, dan sebagainya. Kegiatan promosi ini harus didasari atas pertimbangan prestasi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dedikasi tertentu yang dimiliki oleh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No. 74 tentang Guru mengamanatkan bahwa dalam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keprofesian, guru berhak mendapatkan promosi sesuai dengan tugas dan prestasi kerja.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Promosi dimaksud meliputi kenaikan pangkat dan/atau kenaikan jenjang jabatan fungsional.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Kenaikan Pangkat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rangka pengembangan karir guru, Permenneg PAN dan RB Nomor 16 Tahun 2009 telah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menetapkan 4 (empat) jenjang jabatan fungsional guru dari yang terrendah sampai dengan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tertinggi, yaitu Guru Pertama, Guru Muda, Guru Madya, dan Guru Utama. Penjelasan tentang jenjang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jabatan fungsional guru dari yang terendah sampai dengan yang tertinggi beserta jenjang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kepengkatan dan persyaratan angka kredit untuk kenaikan pangkat dan jabatan tersebut telah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dijelaskan pada bagian sebelumnya.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Kenaikan pangkat dan jabatan fungsional guru dalam rangka pengembangan karir merupakan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gabungan dari angka kredit unsur utama dan penunjang ditetapkan sesuai dengan Permenneg PAN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BR Nomor 16 Tahun 2009. Tugas-tugas guru yang dapat dinilai dengan angka kredit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keperluan kenaikan pangkat dan/atau jabatan fungsional guru mencakup unsur utama dan unsur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penunjang. Unsur utama kegiatan yang dapat dinilai sebagai angka kredit dalam kenaikan pangkat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terdiri atas: (a) pendidikan, (b) pembelajaran/pembimbingan dan tugas tambahan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lain yang relevan dengan fungsi sekolah/madrasah, dan (c) pengembangan keprofesian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 (PKB).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1.</w:t>
      </w:r>
      <w:r>
        <w:rPr>
          <w:rFonts w:ascii="Calibri" w:hAnsi="Calibri" w:cs="Calibri"/>
          <w:b/>
          <w:bCs/>
          <w:color w:val="000000"/>
        </w:rPr>
        <w:t xml:space="preserve"> Pendidikan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Unsur kegiatan pendidikan yang dapat dinilai sebagai angka kredit dalam kenaikan pangkat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terdiri atas: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Mengikuti pendidikan formal dan memperoleh gelar/ijazah.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 gelar/ijazah yang diperhitungkan sebagai unsur utama tugas guru dan sesuai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bidang tugas guru, 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 100 untuk Ijazah S-1/Diploma IV;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 150 untuk Ijazah S-2;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3) 200 untuk Ijazah S-3.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Apabila seseorang guru mempunyai gelar/ijazah lebih tinggi yang sesuai dengan sertifikat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pendidik/keahlian dan bidang tugas yang diampu, angka kredit yang diberikan adalah sebesar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selisih antara angka kredit yang pernah diberikan berdasarkan gelar/ijazah lama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kredit gelar/ijazah yang lebih tinggi tersebut. Bukti fisik yang dijadikan dasar penilaian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adalah fotokopi ijazah yang disahkan oleh pejabat yang berwenang, yaitu dekan atau ketua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tinggi atau direktur politeknik pada perguruan tinggi yang bersangkutan.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Mengikuti pelatihan prajabatan dan program induksi.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Sertifikat pelatihan prajabatan dan program induksi diberi angka kredit 3. Bukti fisik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keikutsertaan pelatihan prajabatan yang dijadikan dasar penilaian adalah fotokopi surat tanda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tamat  pendidikan  dan  pelatihan  (STTPP)  prajabatan  yang  disahkan  oleh 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yang bersangkutan. Bukti fisik keikutsertaan program induksi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dijadikan dasar penilaian adalah fotokopi sertifikat program induksi yang disahkan oleh kepala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sekolah/madrasah yang bersangkutan.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2.</w:t>
      </w:r>
      <w:r>
        <w:rPr>
          <w:rFonts w:ascii="Calibri" w:hAnsi="Calibri" w:cs="Calibri"/>
          <w:b/>
          <w:bCs/>
          <w:color w:val="000000"/>
        </w:rPr>
        <w:t xml:space="preserve"> Pengembangan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Permenneg PAN dan RB No. 16 Tahun 2009 tentang Jabatan Fungsional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Angka  Kreditnya  yang  dimaksudkan  pengembangan  keprofesian  berkelanjutan  adalah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kompetensi guru yang dilaksanakan sesuai dengan kebutuhan, bertahap,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 untuk meningkatkan profesionalitasnya. Guru Pertama dengan pangkat Penata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Muda golongan ruang III/a sampai dengan Guru Utama dengan pangkat Pembina Utama golongan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ruang IV/e wajib melaksanakan kegiatan pengembangan keprofesian berkelanjutan, yaitu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pengembangan diri, publikasi ilmiah, dan/atau pengembangan karya inovatif.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Jenis kegiatan untuk pengembangan keprofesian berkelanjutan meliputi pengembangan diri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(diklat fungsional dan kegiatan kolektif guru), publikasi ilmiah (hasil penelitian atau gagasan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inovatif pada bidang pendidikan formal, dan buku teks pelajaran, buku pengayaan dan pedoman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guru), karya inovatif (menemukan teknologi tepat guna; menemukan atau menciptakan karya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seni; membuat atau memodifikasi alat pelajaran; dan mengikuti pengembangan penyusunan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standar, pedoman, soal, dan sejenisnya).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Persyaratan atau angka kredit minimal bagi guru yang akan naik jabatan/pangkat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subunsur pengembangan keprofesian berkelanjutan untuk masing-masing pangkat/golongan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adalah sebagai berikut: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golongan III/a ke golongan III/b, subunsur pengembangan diri sebesar 3 (tiga)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golongan III/b ke golongan III/c, subunsur pengembangan diri sebesar 3 (tiga)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kredit, dan subunsur publikasi ilmiah dan/atau karya inovatif sebesar 4 (empat) angka kredit.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golongan III/c ke golongan III/d, subunsur pengembangan diri sebesar 3 (tiga)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kredit, dan subunsur publikasi ilmiah dan/atau karya inovatif sebesar 6 (enam) angka kredit.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golongan III/d ke golongan IV/a, subunsur pengembangan diri sebesar 4 (empat)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dan subunsur publikasi ilmiah dan/atau karya inovatif sebesar 8 (delapan) angka kredit.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Bagi guru golongan tersebut sekurang-kurangnya mempunyai 1 (satu) laporan hasil penelitian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dari subunsur publikasi ilmiah.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golongan IV/a ke golongan IV/b, subunsur pengembangan diri sebesar 4 (empat)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dan subunsur publikasi ilmiah dan/atau karya inovatif sebesar 12 (dua belas)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kredit. Bagi guru golongan tersebut, sekurang-kurangnya mempunyai 1 (satu) laporan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penelitian dan 1 (satu) artikel yang dimuat di jurnal yang ber-ISSN.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Guru golongan IV/b ke golongan IV/c, subunsur pengembangan diri sebesar 4 (empat)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dan subunsur publikasi ilmiah dan/atau karya inovatif sebesar 12 (dua belas)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kredit. Bagi guru golongan tersebut, sekurang-kurangnya mempunyai 1 (satu) laporan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penelitian dan 1 (satu) artikel yang dimuat di jurnal yang ber-ISSN.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Guru golongan IV/c ke golongan IV/d, subunsur pengembangan diri sebesar 5 (lima)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dan subunsur publikasi ilmiah dan/atau karya inovatif sebesar 14 (empat belas)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kredit. Bagi guru golongan tersebut, sekurang-kurangnya dari subunsur publikasi ilmiah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mempunyai 1 (satu) laporan hasil penelitian dan 1 (satu) artikel yang dimuat di jurnal yang ber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ISSN serta 1 (satu) buku pelajaran atau buku pendidikan yang ber ISBN.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Guru golongan IV/d ke golongan IV/e, subunsur pengembangan diri sebesar 5 (lima)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 dan subunsur publikasi ilmiah dan/atau karya inovatif sebesar 20 (dua puluh) angka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kredit. Bagi guru golongan tersebut, sekurang-kurangnya dari subunsur publikasi ilmiah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53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mempunyai 1 (satu) laporan hasil penelitian dan 1 (satu) artikel yang dimuat di jurnal yang ber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ISSN serta 1 (satu) buku pelajaran atau buku pendidikan yang ber ISBN.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Bagi Guru Madya, golongan IV/c, yang akan naik jabatan menjadi Guru Utama, golongan IV/d,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selain membuat PKB sebagaimana pada poin</w:t>
      </w:r>
      <w:r>
        <w:rPr>
          <w:rFonts w:ascii="Calibri" w:hAnsi="Calibri" w:cs="Calibri"/>
          <w:i/>
          <w:iCs/>
          <w:color w:val="000000"/>
        </w:rPr>
        <w:t xml:space="preserve"> g</w:t>
      </w:r>
      <w:r>
        <w:rPr>
          <w:rFonts w:ascii="Calibri" w:hAnsi="Calibri" w:cs="Calibri"/>
          <w:color w:val="000000"/>
        </w:rPr>
        <w:t xml:space="preserve"> diatas juga wajib melaksanakan presentasi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ilmiah.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3.</w:t>
      </w:r>
      <w:r>
        <w:rPr>
          <w:rFonts w:ascii="Calibri" w:hAnsi="Calibri" w:cs="Calibri"/>
          <w:b/>
          <w:bCs/>
          <w:color w:val="000000"/>
        </w:rPr>
        <w:t xml:space="preserve"> Unsur Penunjang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Unsur penunjang tugas guru adalah suatu kegiatan yang dilakukan oleh seorang guru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mendukung kelancaran pelaksanaan tugas utamanya sebagai pendidik. Unsur penunjang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meliputi berbagai kegiatan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Memperoleh gelar/ijazah yang tidak sesuai dengan bidang yang diampunya.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memperoleh gelar/ijazah, namun tidak sesuai dengan bidang yang diampunya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diberikan angka kredit sebagai unsur penunjang dengan angka kredit sebagai berikut.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 Ijazah S-1 diberikan angka kredit 5;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 Ijazah S-2 diberikan angka kredit 10;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3) Ijazah S-3 diberikan angka kredit 15.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Bukti fisik yang dijadikan dasar penilaian adalah fotokopi ijazah yang disahkan oleh pejabat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berwenang, yaitu dekan atau ketua sekolah tinggi atau direktur politeknik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perguruan tinggi yang bersangkutan. Surat keterangan belajar/surat ijin belajar/surat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belajar dari kepala dinas yang membidangi pendidikan atau pejabat yang menangani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kepegawaian serendah-rendahnya Eselon II. Bagi guru di lingkungan Kementerian Agama,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surat keterangan belajar/surat ijin belajar/surat tugas belajar tersebut berasal dari pejabat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berwenang serendah-rendahnya Eselon II.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Melaksanakan kegiatan yang mendukung tugas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yang mendukung tugas guru yang dapat diakui angka kreditnya harus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kriteria dan dilengkapi dengan bukti fisik. Kegiatan tersebut di antaranya: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5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1) Membimbing siswa dalam praktik kerja nyata/praktik industri/ekstrakurikuler dan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sejenisnya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5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2) Sebagai pengawas ujian, penilaian dan evaluasi terhadap proses dan hasil belajar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1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5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3) Menjadi pengurus/anggota organisasi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5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4) Menjadi anggota kegiatan pramuka dan sejenisnya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05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5) Menjadi tim penilai angka kredit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5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6) Menjadi tutor/pelatih/instruktur/pemandu atau sejenisnya.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 Memperoleh penghargaan/tanda jasa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Penghargaan/tanda jasa adalah tanda kehormatan yang diberikan oleh pemerintah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 asing atau organisasi ilmiah atau organisasi profesi atas prestasi yang dicapai seorang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dalam pengabdian kepada nusa, bangsa, dan negara di bidang pendidikan. Tanda jasa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bentuk Satya Lencana Karya Satya adalah penghargaan yang diberikan kepada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prestasi dan masa pengabdiannya dalam waktu tertentu. Penghargaan lain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diperoleh guru karena prestasi seseorang dalam pengabdiannya kepada nusa, bangsa, 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 di bidang pendidikan/kemanusiaan/kebudayaan. Prestasi kerja tersebut dicapai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karena pengabdiannya secara terus menerus dan berkesinambungan dalam waktu yang relatif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lama. Guru yang mendapat penghargaan dalam lomba guru berprestasi tingkat nasional,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0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diberikan angka kredit tambahan untuk kenaikan jabatan/pangkat.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Latihan dan Renungan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perbedaan utama antara pengembangan keprofesian dan pengembangan karir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Mengapa pengembangan keprofesian guru dikaitkan dengan jabatan fungsionalnya?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perbedaan utama pengembangan guru yang belum S1/D-IV dan belum bersertifikat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 dengan yang sudah memilikinya?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jenis-jenis pengembangan karir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perbedaan utama pengembangan keprofesian berbasis lembaga dengan yang berbasis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individu?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C228E8" w:rsidP="00C228E8">
      <w:pPr>
        <w:widowControl w:val="0"/>
        <w:autoSpaceDE w:val="0"/>
        <w:autoSpaceDN w:val="0"/>
        <w:adjustRightInd w:val="0"/>
        <w:spacing w:after="0" w:line="336" w:lineRule="exact"/>
        <w:ind w:left="1276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  <w:t xml:space="preserve">Kegiatan Belajar 5 : </w:t>
      </w:r>
      <w:r w:rsidR="00180C05">
        <w:rPr>
          <w:rFonts w:ascii="Calibri" w:hAnsi="Calibri" w:cs="Calibri"/>
          <w:b/>
          <w:bCs/>
          <w:color w:val="000000"/>
          <w:sz w:val="24"/>
          <w:szCs w:val="24"/>
        </w:rPr>
        <w:t>PERLINDUNGAN DAN PENGHARGAAN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Topik ini berkaitan dengan perlindungan dan penghargaan guru. Materi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sajian terutama berkaitan dengan konsep, prinsip atau asas, dan jenis-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jenis   penghargaan   dan   perlindungan   kepada   guru,   termasuk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kesejahteraannya. Peserta PLPG diminta mengikuti materi pembelajaran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secara individual, melaksanakan diskusi kelompok, menelaah kasus,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membaca regulasi yang terkait, menjawab soal latihan, dan melakukan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refleksi.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Pengantar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Jumlah guru yang banyak dengan sebaran yang sangat luas merupakan potensi bagi mereka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mendidik anak bangsa di seluruh Indonesia secara nyaris tanpa batas akses geografis, sosial,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ekonomi, dan kebudayaan. Namun demikian, kondisi ini yang menyebakan sebagian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terbelenggu dengan fenomena sosial, kultural, psikologis, ekonomis, kepegawaian, dan lain-lain.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Fenomena ini bersumber dari apresiasi dan pencitraan masyarakat terhadap guru belum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begitu baik, serta perlindungan hukum, perlindungan profesi, perlindungan kesejahteraan,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keselamatan dan kesehatan kerja bagi mereka belum optimum. Sejarah pendidikan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Indonesia menunjukkan bahwa perlakuan yang cenderung diskriminatif terhadap sebagian guru telah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berlangsung sejak zaman pemerintah kolonial Belanda. Hal ini membangkitkan kesadaran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terus mengupayakan agar guru mempunyai status atau harkat dan martabat yang jelas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mendasar. Hasilnya antara lain adalah terbentuknya Undang-Undang (UU) Nomomor 14 Tahun 2005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tentang Guru dan Dosen.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Diundangkannya UU No. 14 tahun 2005 tentang Guru dan Dosen merupakan langkah maju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untuk mengangkat harkat dan martabat guru, khususnya di bidang perlindungan hukum bagi mereka</w:t>
      </w:r>
      <w:r>
        <w:rPr>
          <w:rFonts w:ascii="Calibri" w:hAnsi="Calibri" w:cs="Calibri"/>
          <w:i/>
          <w:iCs/>
          <w:color w:val="000000"/>
        </w:rPr>
        <w:t>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Materi perlindungan hukum terhadap guru mulai mengemuka dalam UU No. 2 Tahun 1989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Sistem Pendidikan Nasional. UU ini diperbaharui dan kemudian diganti dengan UU No. 20 tahun 2003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tentang Sistem Pendidikan Nasional. Penjabaran pelaksanaan perlindungan hukum bagi guru 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pernah diatur dalam Peraturan Pemerintah (PP) No. 38 Tahun 1992 tentang Tenaga Kependidikan.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PP ini perlindungan hukum bagi guru meliputi perlindungan untuk rasa aman,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terhadap pemutusan hubungan kerja, dan perlindungan terhadap keselamatan dan kesehatan kerja.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Sejak lahirnya UU No. 14 Tahun 2005 dan PP No. 74 Tahun 2008, dimensi perlindungan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mendapatkan tidik tekan yang lebih kuat. Norma perlindungan hukum bagi guru tersebut di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kemudian diperbaharui, dipertegas, dan diperluas spektrumnya dengan diundangkannya UU No. 14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2005. Dalam UU ini, ranah perlindungan terhadap guru meliputi perlindungan hukum,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profesi, serta perlindungan keselamatan dan kesehatan kerja. Termasuk juga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dalamnya perlindungan atas Hak atas Kekayaan Intelektual atau HaKI.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Sepanjang berkaitan dengan hak guru atas beberapa dimensi perlindungan sebagaimana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dimaksudkan di atas, sampai sekarang belum ada rumusan komprehensif mengenai standar operasi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prosedurnya. Atas dasar itu, perlu dirumuskan standar yang memungkinkan terwujudnya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hukum, perlindungan profesi, perlindungan keselamatan dan kesehatan kerja,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atas Hak atas Kekayaan Intelektual atau HaKI bagi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Definisi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9.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bagi guru adalah  usaha pemberian perlindungan hukum,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profesi, dan perlindungan keselamatan dan kesehatan kerja, serta perlindungan HaKI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diberikan kepada guru, baik berstatus sebagai PNS maupun bukan PNS.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hukum adalah upaya melakukan perlindungan kepada guru dari tindak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kekerasan, ancaman, perlakuan diskriminatif, intimidasi atau perlindungan hukum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perlakuan tidak adil dari pihak peserta didik, orang tua peserta didik, masyarakat, birokrasi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pihak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profesi adalah upaya memberi perlindungan yang mencakup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terhadap PHK yang tidak sesuai dengan peraturan perundang-undangan, pemberian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imbalan yang tidak wajar, pembatasan dalam penyampaian pandangan, pelecehan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terhadap profesi dan pembatasan/pelarangan lain yang dapat menghambat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tugas.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keselamatan dan kesehatan kerja (K3) kepada guru mencakup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terhadap risiko gangguan keamanan kerja, kecelakaan kerja, kebakaran pada waktu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bencana alam, kesehatan lingkungan kerja, dan/atau risiko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HaKI adalah pengakuan atas kekayaan intelektual sebagai karya atau prestasi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dicapai oleh guru dengan cara melegitimasinya sesuai dengan peraturan perundang-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Perjanjian kerja adalah perjanjian yang dibuat dan disepakati bersama antara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 dan/atau satuan pendidikan dengan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Kesepakatan kerja bersama merupakan kesepakatan yang dibuat dan disepakati bersama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tripartit, yaitu penyelenggara dan/atau satuan pendidikan, guru, dan Dinas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atau Dinas Ketenagakerjaan pada wilayah administratif tempat guru bertugas.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Bantuan hukum adalah jasa hukum  yang diberikan secara cuma-cuma dalam bentuk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konsultasi hukum oleh LKHB mitra, asosiasi atau organisasi profesi guru, dan pihak lain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kepada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Advokasi adalah upaya-upaya yang dilakukan dalam rangka pemberian perlindungan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hukum, perlindungan profesi, perlindungan keselamatan dan kesehatan kerja,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HaKI bagi guru. Advokasi umumnya dilakukan melalui kolaborasi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lembaga, organisasi, atau asosiasi yang memiliki kepedulian dan semangat kebersamaan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mencapai suatu tujuan.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10. Mediasi adalah proses penyelesaian sengketa guru berdasarkan perundingan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melibatkan guru LKBH mitra, asosiasi atau organisasi profesi guru, dan pihak lain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mediator dan diterima oleh para pihak yang bersengketa untuk membantu mencari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penyelesaian yang dapat diterima oleh pihak-pihak yang bersengketa. Mediator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mempunyai kewenangan membuat keputusan selama perundingan.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270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Perlindungan Atas Hak-hak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Berlandaskan UUD 1945 dan UU No 9 tahun 1999 Pasal 3 ayat 2 tentang Hak Asasi Manusia (HAM),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bahwa setiap orang berhak atas pengakuan, jaminan, perlindungan dan perlakuan hukum yang adil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serta mendapat kepastian hukum dan perlakuan yang sama di depan hukum. Sesuai dengan politik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hukum UU tersebut, bahwa manusia sebagai mahluk ciptaan Tuhan Yang Maha Esa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mengemban tugas mengelola dan memelihara alam semesta dengan penuh ketakwaan dan tanggung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jawab untuk kesejahteraan umat manusia. Oleh pencipta-Nya, manusia dianugerahi hak asasi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menjamin keberadaan harkat dan martabat, kemuliaan dirinya serta keharmonisan lingkungan.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Bahwa hak asasi manusia, termasuk hak-hak guru, merupakan hak dasar yang secara koderati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melekat pada diri manusia, bersifat universal dan langgeng. Oleh karena itu hak-hak manusia,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termasuk hak-hak guru harus dilindungi, dihormati, dipertahankan dan tidak boleh diabaikan,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dikurangi atau dirampas oleh siapapun. Bahwa bangsa Indonesia sebagai anggota Perserikatan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Bangsa-Bangsa (PBB) mengemban tanggung jawab moral dan hukum untuk menjunjung tinggi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deklarasi universal tentang hak asasi manusia yang ditetapkan oleh PBB serta berbagai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instrumen internasional lainnya mengenai HAM yang telah diterima oleh Indonesia. Di samping 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asasi manusia juga dikenal kewajiban dasar manusia yang meliputi: (1) kepatuhan terhadap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perundang-undangan, (2) ikut serta dalam upaya pembelaan negara, (3) wajib menghormati hak-hak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asasi manusia, moral, etika dan tata tertib kehidupan bermasyarakat, berbangsa dan bernegara.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Selanjutnya, sebagai wujud tuntutan reformasi (demokrasi, desentralisasi, dan HAM), maka hak asasi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manusia dimasukkan dalam UUD 1945.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Salah satu hak guru adalah hak memperoleh perlindungan dalam melaksanakan tugas dan 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atas kekayaan intelektual. Pada Pasal 39 UU Nomor 14 Tahun 2005 tentang Guru dan Dosen, Bagian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 tentang Perlindungan, disebutkan bahwa banyak pihak wajib memberikan perlindungan 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guru, berikut ranah perlindungannya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Pemerintah, pemerintah daerah, masyarakat, organisasi profesi, dan/atau satuan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wajib memberikan perlindungan terhadap guru dalam pelaksanaan tugas.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tersebut meliputi perlindungan hukum, perlindungan profesi dan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keselamatan dan kesehatan kerja.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hukum mencakup perlindungan terhadap tindak kekerasan, ancaman, perlakuan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diskriminatif, diskriminatif, intimidasi atau perlakuan tidak adil dari pihak peserta didik, orang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tua peserta didik, masyarakat, birokrasi atau pihak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profesi mencakup perlindungan terhadap PHK yang tidak sesuai dengan peraturan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perundang-undangan, pemberian imbalan yang tidak wajar, pembatasan dalam penyampaian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pandangan, pelecehan terhadap profesi dan pembatasan/pelarangan lain yang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menghambat guru dalam melaksanakan tugas.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keselamatan dan kesehatan kerja mencakup perlindungan terhadap resiko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gangguan keamanan kerja, kecelakaan kerja, kebakaran pada waktu kerja, bencana alam,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kesehatan lingkungan kerja dan/atau resiko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Berdasarkan amanat Pasal 39 UU Nomor 14 Tahun 2005 tentang Guru dan Dosen seperti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disebutkan di atas, dapat dikemukakan ranah perlindungan hukum bagi guru. Frasa perlindungan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hukum yang dimaksudkan di sini mencakup semua dimensi yang terkait dengan upaya mewujudkan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kepastian hukum, kesehatan, keamanan, dan kenyamanan bagi guru dalam menjalankan tugas-tugas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Perlindungan hukum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Semua guru harus dilindungi secara hukum dari segala anomali atau tindakan semena-mena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mungkin atau berpotensi menimpanya dari pihak-pihak yang tidak bertanggungjawab.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hukum dimaksud meliputi perlindungan yang muncul akibat tindakan dari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didik, orang tua peserta didik, masyarakat, birokrasi atau pihak lain, berupa: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  <w:w w:val="88"/>
        </w:rPr>
      </w:pPr>
      <w:r>
        <w:rPr>
          <w:rFonts w:ascii="Calibri" w:hAnsi="Calibri" w:cs="Calibri"/>
          <w:color w:val="000000"/>
          <w:w w:val="88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8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tindak kekerasan,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ancaman, baik fisik maupun psikologis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perlakuan diskriminatif,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intimidasi,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perlakuan tidak adil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Perlindungan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profesi mencakup perlindungan terhadap pemutusan hukubungan kerja (PHK)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tidak sesuai dengan peraturan perundang-undangan, pemberian imbalan yang tidak wajar,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pembatasan   dalam   penyampaian   pandangan,   pelecehan   terhadap   profesi  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pembatasan/pelarangan lain yang dapat menghambat guru dalam melaksanakan tugas.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rinci, subranah perlindungan profesi dijelaskan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Penugasan guru pada satuan pendidikan harus sesuai dengan bidang keahlian, minat,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bakatnya.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Penetapan salah atau benarnya tindakan guru dalam menjalankan tugas-tugas profesional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dengan mempertimbangkan pendapat Dewan Kehormatan Guru Indonesia.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Penempatan dan penugasan guru didasari atas perjanjian kerja atau kesepakatan kerja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bersama.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Pemberian sanksi pemutusan hubungan kerja bagi guru harus mengikuti prosedur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sebagaimana diatur dalam peraturan perundang-undangan atau perjanjian kerja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kesepakatan kerja bersama.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 atau kepala satuan pendidikan formal wajib melindungi guru dari praktik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pembayaran imbalan yang tidak wajar.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guru memiliki kebebasan akademik untuk menyampaikan pandangan.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guru memiliki kebebasan untuk: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mengungkapkan ekspresi,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mengembangkan kreatifitas,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melakukan inovasi baru yang memiliki nilai tambah tinggi dalam proses pendidikan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Setiap guru harus terbebas dari tindakan pelecehan atas profesinya dari peserta didik,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orang tua peserta didik, masyarakat, birokrasi, atau pihak lain.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guru yang bertugas di daerah konflik harus terbebas dari pelbagai ancaman, tekanan,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rasa tidak aman.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Kebebasan dalam memberikan penilaian kepada peserta didik, meliputi: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substansi,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prosedur,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59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43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Wingdings" w:hAnsi="Wingdings" w:cs="Wingdings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instrumen penilaian,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keputusan akhir dalam penilaian.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Ikut menentukan kelulusan peserta didik, meliputi: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penetapan taraf penguasaan kompetensi,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 kelulusan mata pelajaran atau mata pelatihan,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menentukan kelulusan ujian keterampilan atau kecakapan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Kebebasan untuk berserikat dalam organisasi atau asosiasi profesi, meliputi: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mengeluarkan pendapat secara lisan atau tulisan atas dasar keyakinan akademik,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memilih dan dipilih sebagai pengurus organisasi atau asosiasi profesi guru,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bersikap kritis dan obyektif terhadap organisasi profesi.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Kesempatan untuk berperan dalam penentuan kebijakan pendidikan formal, meliputi: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30" w:space="10"/>
            <w:col w:w="9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7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7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43" w:lineRule="exact"/>
        <w:ind w:left="225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akses terhadap sumber informasi kebijakan,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partisipasi dalam pengambilan kebijakan pendidikan pada tingkat satuan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formal,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masukan dalam penentuan kebijakan pada tingkat yang lebih tinggi atas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590" w:space="10"/>
            <w:col w:w="93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6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dasar pengalaman terpetik dari lapangan.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Perlindungan Kesehatan dan Keselamatan Kerja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keselamatan dan kesehatan kerja mencakup perlindungan terhadap resiko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gangguan keamanan kerja, kecelakaan kerja, kebakaran pada waktu kerja, bencana alam,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kesehatan lingkungan kerja, dan/atau resiko lain. Beberapa hal krusial yang terkait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perlindungan keselamatan dan kesehatan kerja, termasuk rasa aman bagi guru dalam bertugas,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Hak memperoleh rasa aman dan jaminan keselamatan dalam melaksanakan tugas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mampu diwujudkan oleh pengelola satuan pendidikan formal, pemerintah dan pemerintah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Rasa aman dalam melaksanakan tugas, meliputi jaminan dari ancaman psikis dan fisik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didik, orang tua/wali peserta didik, atasan langsung, teman sejawat, dan masyarakat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 Keselamatan dalam melaksanakan tugas, meliputi perlindungan terhadap: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resiko gangguan keamanan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kecelakaan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kebakaran pada waktu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bencana alam, kesehatan lingkungan kerja,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lain sebagaimana diatur dalam peraturan perundang-undangan mengenai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470" w:space="10"/>
            <w:col w:w="94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49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ketenagakerjaan.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Terbebas dari tindakan resiko gangguan keamanan kerja dari peserta didik, orang tua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didik, masyarakat, birokrasi, atau pihak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Pemberian asuransi dan/atau jaminan pemulihan kesehatan yang ditimbulkan akibat: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kecelakaan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kebakaran pada waktu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bencana alam,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kesehatan lingkungan kerja, dan/atau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470" w:space="10"/>
            <w:col w:w="942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43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Wingdings" w:hAnsi="Wingdings" w:cs="Wingdings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2470" w:space="10"/>
            <w:col w:w="942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Terbebas dari multiancaman, termasuk ancaman terhadap kesehatan kerja, akibat: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97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lastRenderedPageBreak/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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bahaya yang potensial,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kecelakaan akibat bahan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keluhan-keluhan sebagai dampak ancaman bahaya,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frekuensi penyakit yang muncul akibat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atas alat kerja yang dipakai,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resiko yang muncul akibat lingkungan atau kondisi tempat kerja.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470" w:space="10"/>
            <w:col w:w="942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 Perlindungan Hak Atas Kekayaan Intelektual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Pengakuan HaKI di Indonesia telah dilegitimasi oleh peraturan perundang-undangan, antara lain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Merk, Undang-Undang Paten, dan Undang-Undang Hak Cipta. HaKI terdiri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dua kategori yaitu: Hak Cipta dan Hak Kekayaan Industri. Hak Kekayaan Industri meliputi</w:t>
      </w:r>
      <w:hyperlink r:id="rId17" w:history="1">
        <w:r>
          <w:rPr>
            <w:rFonts w:ascii="Calibri" w:eastAsia="Times New Roman" w:hAnsi="Calibri" w:cs="Calibri"/>
            <w:color w:val="000000"/>
          </w:rPr>
          <w:t xml:space="preserve"> Paten,</w:t>
        </w:r>
      </w:hyperlink>
    </w:p>
    <w:p w:rsidR="004F4349" w:rsidRDefault="005C553F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hyperlink r:id="rId18" w:history="1">
        <w:r w:rsidR="00180C05">
          <w:rPr>
            <w:rFonts w:ascii="Calibri" w:eastAsia="Times New Roman" w:hAnsi="Calibri" w:cs="Calibri"/>
            <w:color w:val="000000"/>
          </w:rPr>
          <w:t>Merek,</w:t>
        </w:r>
      </w:hyperlink>
      <w:r w:rsidR="00180C05">
        <w:rPr>
          <w:rFonts w:ascii="Calibri" w:hAnsi="Calibri" w:cs="Calibri"/>
          <w:color w:val="000000"/>
        </w:rPr>
        <w:t xml:space="preserve"> Desain Industri, Desain Tata Letak Sirkuit Terpadu, Rahasia Dagang dan Varietas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Tanaman. Bagi guru, perlindungan HaKI dapat mencakup: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6"/>
        <w:rPr>
          <w:rFonts w:ascii="Calibri" w:hAnsi="Calibri" w:cs="Calibri"/>
          <w:color w:val="000000"/>
          <w:w w:val="86"/>
        </w:rPr>
      </w:pPr>
      <w:r>
        <w:rPr>
          <w:rFonts w:ascii="Calibri" w:hAnsi="Calibri" w:cs="Calibri"/>
          <w:color w:val="000000"/>
          <w:w w:val="86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86"/>
        </w:rPr>
      </w:pPr>
      <w:r>
        <w:rPr>
          <w:rFonts w:ascii="Calibri" w:hAnsi="Calibri" w:cs="Calibri"/>
          <w:color w:val="000000"/>
          <w:w w:val="86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96"/>
        </w:rPr>
      </w:pPr>
      <w:r>
        <w:rPr>
          <w:rFonts w:ascii="Calibri" w:hAnsi="Calibri" w:cs="Calibri"/>
          <w:color w:val="000000"/>
          <w:w w:val="96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6"/>
        <w:rPr>
          <w:rFonts w:ascii="Calibri" w:hAnsi="Calibri" w:cs="Calibri"/>
          <w:color w:val="000000"/>
          <w:w w:val="86"/>
        </w:rPr>
      </w:pPr>
      <w:r>
        <w:rPr>
          <w:rFonts w:ascii="Calibri" w:hAnsi="Calibri" w:cs="Calibri"/>
          <w:color w:val="000000"/>
          <w:w w:val="86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  <w:w w:val="86"/>
        </w:rPr>
      </w:pPr>
      <w:r>
        <w:rPr>
          <w:rFonts w:ascii="Calibri" w:hAnsi="Calibri" w:cs="Calibri"/>
          <w:color w:val="000000"/>
          <w:w w:val="86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hak cipta atas penulisan buku,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hak cipta atas makalah,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hak cipta atas karangan ilmiah,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hak cipta atas hasil penelitian,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hak cipta atas hasil penciptaan,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hak cipta atas hasil karya seni maupun penemuan dalam bidang ilmu pengetahuan, teknologi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dan seni, serta sejenisnya, dan;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 hak paten atas hasil karya teknologi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Seringkali karya-karya guru terabaikan, dimana karya mereka itu seakan-akan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seakan-akan makhluk tak bertuan, atau paling tidak terdapat potensi untuk itu. Oleh karena itu,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dimasa depan pemahaman guru terhadap HaKI ini harus dipertajam.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Jenis-jenis Upaya Perlindungan Hukum bagi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 Konsultasi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menghadapi masalah dari sisi perlindungan hukum, perlindungan profesi,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ketenagakerjaan, dan perlindungan HaKI, guru dapat berkonsultasi kepada pihak-pihak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kompeten. Konsultasi itu dapat dilakukan kepada konsultan hukum, penegak hukum, atau pihak-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pihak lain yang dapat membantu menyelesaikan persoalan yang dihadapi oleh guru tersebut.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35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Konsultasi merupakan tindakan yang bersifat personal antara suatu pihak tertentu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disebut dengan klien, dengan pihak lain yang merupakan konsultan, yang memberikan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pendapatnya kepada klien untuk memenuhi keperluan dan kebutuhan kliennya. Konsultan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hanya bersifat memberikan pendapat hukum, sebagaimana diminta oleh kliennya. Keputusan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mengenai penyelesaian sengketa tersebut akan diambil sendiri oleh para pihak meskipun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adakalanya pihak konsultan juga diberikan kesempatan untuk merumuskan bentuk-bentuk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penyelesaian sengketa yang dikehendaki oleh para pihak yang bersengketa tersebut.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35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Misalnya, seorang guru berkonsultasi dengan pengacara pada salah satu LKBH, penegak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hukum, orang yang ahli, penasehat hukum, dan sebagainya berkaitan dengan masalah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pembayaran gaji yang tidak layak, keterlambatan pembayaran gaji, pemutusan hubungan kerja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sepihak, dan lain-lain. Pihak-pihak yang dimintai pendapat oleh guru ketika berkonsultasi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tidak memiliki kewenangan untuk menetapkan keputusan, melainkan sebatas memberi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pendapat atau saran, termasuk saran-saran atas bentuk-bentuk penyelesaian sengketa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perselisihan.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 Mediasi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menghadapi masalah dari sisi perlindungan hukum, perlindungan profesi,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ketenagakerjaan, dan perlindungan HaKI dalam hubungannya dengan pihak lain, seperti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munculnya sengketa antara guru dengan penyelenggara atau satuan pendidikan, pihak-pihak lain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dimintai bantuan oleh guru seharusnya dapat membantu memediasinya.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Merujuk pada Pasal 6 ayat 3 Undang Undang Nomor 39 tahun 1999, atas kesepakatan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tertulis   para   pihak,   sengketa   atau   perbedaan   pendapat   antara   guru  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penyelenggara/satuan pendidikan dapat diselesaikan melalui bantuan “seorang atau lebih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penasehat ahli” maupun melalui seorang mediator. Kesepakatan penyelesaian sengketa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perbedaan pendapat secara tertulis adalah final dan mengikat bagi para pihak untuk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dilaksanakan   dengan   iktikad   baik.   Kesepakatan   tertulis   antara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   dengan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090" w:space="10"/>
            <w:col w:w="28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penyelenggara/satuan pendidikan wajib didaftarkan di Pengadilan Negeri dalam waktu paling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lama 30 (tiga puluh) hari terhitung sejak penandatanganan, dan wajib dilakasanakan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waktu lama 30 (tiga puluh) hari sejak pendaftaran. Mediator dapat dibedakan menjadi dua,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yaitu: (1) mediator yang ditunjuk secara bersama oleh para pihak, dan mediator yang ditujuk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lembaga arbitrase atau lembaga alternatif penyelesaian sengketa yang ditunjuk oleh para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pihak.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 Negosiasi dan Perdamaian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menghadapi masalah dari sisi perlindungan hukum, perlindungan profesi,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ketenagakerjaan, dan perlindungan HaKI dalam hubungannya dengan pihak lain, seperti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munculnya  sengketa  antara  guru  dengan  penyelenggara  atau  satuan 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penyelenggara/satuan pendidikan harus membuka peluang negosiasi kepada guru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kelompok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Menurut Pasal 6 ayat 2 Undang-undang Nomor 30 tahun 1999, pada dasarya para pihak,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hal ini penyelenggara/satuan pendidikan dan guru, berhak untuk menyelesaikan sendiri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sengket yang timbul di antara mereka. Kesepakatan mengenai penyelesaian tersebut selanjutnya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dituangkan dalam bentuk tertulis yang disetujui para pihak. Negosiasi mirip dengan perdamaian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diatur dalam Pasal 1851 sampai dengan Pasal 1864 KUH Perdata, dimana perdamaian 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adalah suatu persetujuan dengan mana kedua belah pihak, dengan menyerahkan, menjanjikan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menahan suatu barang, mengakhiri suatu perkara yang sedang bergantung atau mencegah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timbulnya suatu perkara. Persetujuan harus dibuat secara tertulis dan tidak di bawah ancaman.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Namun demikian, dalam hal ini ada beberapa hal yang membedakan antara negosiasi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perdamaian. Pada negosiasi diberikan tenggang waktu penyelesaian paling lama 14 hari,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penyelesaian sengketa tersebut harus dilakukan dalam bentuk pertemuan langsung oleh dan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antara para pihak yang bersengketa. Perbedaan lain adalah bahwa negosiasi merupakan salah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 lembaga alternatif penyelesaian sengketa yang dilaksanakan di luar pengadilan, sedangkan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perdamaian dapat dilakukan baik sebelum proses persidangan maupun setelah sidang peradilan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dilaksanakan. Pelaksanaan perdamaian bisa di dalam atau di luar pengadilan.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4. Konsiliasi dan perdamaian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menghadapi masalah dari sisi perlindungan hukum, perlindungan profesi,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ketenagakerjaan, dan perlindungan HaKI dalam hubungannya dengan pihak lain, seperti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munculnya  sengketa  antara  guru  dengan  penyelenggara  atau  satuan 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penyelenggara/satuan pendidikan harus membuka peluang konsiliasi atau perdamaian.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Seperti pranata alternatif penyelesaian sengketa yang telah diuraikan di atas, konsiliasi 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tidak dirumuskan secara jelas dalam Undang Undang Nomor 30 tahun 1999. Konsiliasi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perdamaian merupakan suatu bentuk alternatif penyelesaian sengketa di luar pengadilan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suatu tindakan atau proses untuk mencapai perdamaian di luar pengadilan. Untuk mencegah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dilaksanakan proses litigasi, dalam setiap tingkat peradilan yang sedang berjalan, baik di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maupun di luar pengadilan, konsiliasi atau perdamaian tetap dapat dilakukan,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pengecualian untuk hal-hal atau sengketa dimana telah diperoleh suatu putusan hakim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telah mempunyai kekuatan hukum tetap.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5. Advokasi Litigasi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menghadapi masalah dari sisi perlindungan hukum, perlindungan profesi,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ketenagakerjaan, dan perlindungan HaKI dalam hubungannya dengan pihak lain, misalnya ketika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terjadi sengketa antara guru dengan penyelenggara atau satuan pendidikan, pelbagai pihak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dimintai bantuan atau pembelaan oleh guru seharusnya dapat memberikan advokasi litigasi.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Banyak guru masih menganggap bahwa advokasi litigasi merupakan pekerjaan pembelaan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hukum (litigasi) yang dilakukan oleh pengacara dan hanya merupakan pekerjaan yang berkaitan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praktik beracara di pengadilan. Pandangan ini kemudian melahirkan pengertian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sempit terhadap apa yang disebut sebagai advokasi. Seolah-olah, advokasi litigasi merupakan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urusan sekaligus monopoli dari organisasi yang berkaitan dengan ilmu dan praktik hukum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semata.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Pandangan semacam itu tidak selamanya keliru, tapi juga tidak sepenuhnya benar. Mungkin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pengertian advokasi menjadi sempit karena pengaruh yang cukup kuat dari padanan kata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advokasi itu dalam bahasa Belanda, yakni</w:t>
      </w:r>
      <w:r>
        <w:rPr>
          <w:rFonts w:ascii="Calibri" w:hAnsi="Calibri" w:cs="Calibri"/>
          <w:i/>
          <w:iCs/>
          <w:color w:val="000000"/>
        </w:rPr>
        <w:t xml:space="preserve"> advocaat</w:t>
      </w:r>
      <w:r>
        <w:rPr>
          <w:rFonts w:ascii="Calibri" w:hAnsi="Calibri" w:cs="Calibri"/>
          <w:color w:val="000000"/>
        </w:rPr>
        <w:t xml:space="preserve"> yang tak lain berarti pengacara hukum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pembela. Namun kalau kita mau mengacu pada kata</w:t>
      </w:r>
      <w:r>
        <w:rPr>
          <w:rFonts w:ascii="Calibri" w:hAnsi="Calibri" w:cs="Calibri"/>
          <w:i/>
          <w:iCs/>
          <w:color w:val="000000"/>
        </w:rPr>
        <w:t xml:space="preserve"> advocate</w:t>
      </w:r>
      <w:r>
        <w:rPr>
          <w:rFonts w:ascii="Calibri" w:hAnsi="Calibri" w:cs="Calibri"/>
          <w:color w:val="000000"/>
        </w:rPr>
        <w:t xml:space="preserve"> dalam pengertian bahasa Inggris,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maka pengertian advokasi akan menjadi lebih luas.</w:t>
      </w:r>
      <w:r>
        <w:rPr>
          <w:rFonts w:ascii="Calibri" w:hAnsi="Calibri" w:cs="Calibri"/>
          <w:i/>
          <w:iCs/>
          <w:color w:val="000000"/>
        </w:rPr>
        <w:t xml:space="preserve"> Advocate</w:t>
      </w:r>
      <w:r>
        <w:rPr>
          <w:rFonts w:ascii="Calibri" w:hAnsi="Calibri" w:cs="Calibri"/>
          <w:color w:val="000000"/>
        </w:rPr>
        <w:t xml:space="preserve"> bisa berarti menganjurkan,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memajukan</w:t>
      </w:r>
      <w:r>
        <w:rPr>
          <w:rFonts w:ascii="Calibri" w:hAnsi="Calibri" w:cs="Calibri"/>
          <w:i/>
          <w:iCs/>
          <w:color w:val="000000"/>
        </w:rPr>
        <w:t xml:space="preserve"> (to promote),</w:t>
      </w:r>
      <w:r>
        <w:rPr>
          <w:rFonts w:ascii="Calibri" w:hAnsi="Calibri" w:cs="Calibri"/>
          <w:color w:val="000000"/>
        </w:rPr>
        <w:t xml:space="preserve"> menyokong atau memelopori. Dengan kata lain, advokasi juga bisa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diartikan melakukan ‘perubahan’ secara terorganisir dan sistematis.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6. Advokasi Nonlitigasi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menghadapi masalah dari sisi perlindungan hukum, perlindungan profesi, perlindungan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ketenagakerjaan, dan perlindungan HaKI dalam hubungannya dengan pihak lain, misalnya ketika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terjadi sengketa antara guru dengan penyelenggara atau satuan pendidikan, pelbagai pihak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dimintai bantuan atau pembelaan oleh guru seharusnya dapat memberikan advokasi nonlitigasi.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0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demikian, disamping melalui litigasi, juga dikenal alternatif penyelesaian sengketa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luar pengadilan yang lazim disebut nonlitigasi. Alternatif penyelesaian sengketa nonlitigasi adalah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suatu pranata penyelesaian sengketa di luar pengadilan atau dengan cara mengenyampingkan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63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penyelesaian secara litigasi di Pengadilan Negeri. Dewasa ini cara penyelesaian sengketa melalui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peradilan mendapat kritik yang cukup tajam, baik dari praktisi maupun teoritisi hukum. Peran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fungsi peradilan, dianggap mengalami beban yang terlampau padat</w:t>
      </w:r>
      <w:r>
        <w:rPr>
          <w:rFonts w:ascii="Calibri" w:hAnsi="Calibri" w:cs="Calibri"/>
          <w:i/>
          <w:iCs/>
          <w:color w:val="000000"/>
        </w:rPr>
        <w:t xml:space="preserve"> (overloaded),</w:t>
      </w:r>
      <w:r>
        <w:rPr>
          <w:rFonts w:ascii="Calibri" w:hAnsi="Calibri" w:cs="Calibri"/>
          <w:color w:val="000000"/>
        </w:rPr>
        <w:t xml:space="preserve"> lamban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buang waktu</w:t>
      </w:r>
      <w:r>
        <w:rPr>
          <w:rFonts w:ascii="Calibri" w:hAnsi="Calibri" w:cs="Calibri"/>
          <w:i/>
          <w:iCs/>
          <w:color w:val="000000"/>
        </w:rPr>
        <w:t xml:space="preserve"> (waste of time),</w:t>
      </w:r>
      <w:r>
        <w:rPr>
          <w:rFonts w:ascii="Calibri" w:hAnsi="Calibri" w:cs="Calibri"/>
          <w:color w:val="000000"/>
        </w:rPr>
        <w:t xml:space="preserve"> biaya mahal</w:t>
      </w:r>
      <w:r>
        <w:rPr>
          <w:rFonts w:ascii="Calibri" w:hAnsi="Calibri" w:cs="Calibri"/>
          <w:i/>
          <w:iCs/>
          <w:color w:val="000000"/>
        </w:rPr>
        <w:t xml:space="preserve"> (very expensive)</w:t>
      </w:r>
      <w:r>
        <w:rPr>
          <w:rFonts w:ascii="Calibri" w:hAnsi="Calibri" w:cs="Calibri"/>
          <w:color w:val="000000"/>
        </w:rPr>
        <w:t xml:space="preserve"> dan kurang tanggap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(unresponsive)</w:t>
      </w:r>
      <w:r>
        <w:rPr>
          <w:rFonts w:ascii="Calibri" w:hAnsi="Calibri" w:cs="Calibri"/>
          <w:color w:val="000000"/>
        </w:rPr>
        <w:t xml:space="preserve"> terhadap kepentingan umum, atau dianggap terlalu formalistis</w:t>
      </w:r>
      <w:r>
        <w:rPr>
          <w:rFonts w:ascii="Calibri" w:hAnsi="Calibri" w:cs="Calibri"/>
          <w:i/>
          <w:iCs/>
          <w:color w:val="000000"/>
        </w:rPr>
        <w:t xml:space="preserve"> (formalistic)</w:t>
      </w:r>
      <w:r>
        <w:rPr>
          <w:rFonts w:ascii="Calibri" w:hAnsi="Calibri" w:cs="Calibri"/>
          <w:color w:val="000000"/>
        </w:rPr>
        <w:t xml:space="preserve">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terlampau teknis</w:t>
      </w:r>
      <w:r>
        <w:rPr>
          <w:rFonts w:ascii="Calibri" w:hAnsi="Calibri" w:cs="Calibri"/>
          <w:i/>
          <w:iCs/>
          <w:color w:val="000000"/>
        </w:rPr>
        <w:t xml:space="preserve"> (technically).</w:t>
      </w:r>
      <w:r>
        <w:rPr>
          <w:rFonts w:ascii="Calibri" w:hAnsi="Calibri" w:cs="Calibri"/>
          <w:color w:val="000000"/>
        </w:rPr>
        <w:t xml:space="preserve"> Dalam Pasal (1) angka (10) Undang-Undang Nomor 30 Tahun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1999, disebutkan bahwa masyarakat dimungkinkan memakai alternatif lain dalam melakukan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penyelesaian sengketa. Alternatif tersebut dapat dilakukan dengan cara konsultasi, negosiasi,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mediasi, konsiliasi, atau penilaian ahli.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77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Asas Pelaksanaan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perlindungan hukum, perlindungan profesi, perlindungan K3, dan perlindungan HaKI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bagi guru dilakukan dengan menggunakan asas-asas sebagai berikut: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Asas unitaristik atau impersonal, yaitu tidak membedakan jenis, agama, latar budaya,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pendidikan, dan tingkat sosial ekonomi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Asas aktif, dimana inisiatif melakukan upaya perlindungan dapat berasal dari guru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lembaga mitra, atau keduanya.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 Asas manfaat, dimana pelaksanaan perlindungan hukum bagi guru memiliki manfaat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 profesionalisme,  harkat,  martabat,  dan  kesejahteraan  mereka, 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sumbangsihnya bagi kemajuan pendidikan formal.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 Asas nirlaba, dimana upaya bantuan dan perlindungan hukum bagi guru dilakukan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menghindari kaidah-kaidah komersialisasi dari lembaga mitra atau pihak lain yang peduli.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 Asas demokrasi, dimana upaya perlindungan hukum dan pemecahan masalah yang dihadapi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guru dilakukan dengan pendekatan yang demokratis atau mengutamakan musyawarah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mufakat.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 Asas langsung, dimana pelaksanaan perlindungan hukum dan pemecahan masalah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dihadapi oleh guru terfokus pada pokok persoalan.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77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 Asas multipendekatan, dimana upaya perlindungan hukum bagi guru dapat dilakukan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pendekatan formal, informal, litigasi, nonlitigasi, dan lain-lain.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dan Kesejahteraan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tenaga profesional, guru memiliki hak yang sama untuk mendapatkan penghargaan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kesejahteraan. Penghargaan diberikan kepada guru yang berprestasi, berprestasi luar biasa,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berdedikasi luar biasa, dan/atau bertugas di daerah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kepada guru dapat diberikan pada tingkat satuan pendidikan, desa/kelurahan,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kecamatan, kabupaten/kota, provinsi, nasional, dan/atau internasional. Penghargaan itu beragam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jenisnya, seperti satyalancana, tanda jasa, bintang jasa, kenaikan pangkat istimewa, finansial,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piagam, jabatan fungsional, jabatan struktural, bintang jasa pendidikan, dan/atau bentuk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lain sesuai dengan peraturan 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3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sisi lain, peraturan perundang-undangan mengamanatkan bahwa pemerintah kabupaten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wajib menyediakan biaya pemakaman dan/atau biaya perjalanan untuk pemakaman guru yang gugur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daerah khusus. Guru yang gugur dalam melaksanakan pendidikan dan pembelajaran di daerah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khusus, putera dan/atau puterinya berhak mendapatkan beasiswa sampai ke perguruan tinggi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dan Pemerintah Daerah.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Kesejahteraan guru menjadi perhatian khusus pemeritah, baik berupa gaji maupun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penghasilan lainnya. Guru memiliki hak atas gaji dan penghasilan lainya. Gaji adalah hak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diterima oleh guru atas pekerjaannya dari penyelenggara pendidikan atau satuan pendidikan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bentuk finansial secara berkala sesuai dengan peraturan perundang-undangan. Di luar gaji pokok,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pun berhak atas tunjangan yang melekat pada gaji.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Gaji pokok dan tunjangan yang melekat pada gaji bagi guru yang diangkat oleh pemerintah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daerah diberikan oleh pemerintah dan pemerintah daerah sesuai dengan peraturan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penggajian yang berlaku. Gaji pokok dan tunjangan yang melekat pada gaji bagi guru yang diangkat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satuan pendidikan yang diselenggarakan oleh masyarakat diberikan berdasarkan perjanjian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kerja dan/atau kesepakatan kerja bersama. Penghasilan adalah hak yang diterima oleh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bentuk finansial sebagai imbalan melaksanakan tugas keprofesian yang ditetapkan dengan prinsip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atas dasar prestasi dan mencerminkan martabat guru sebagai pendidik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Ringkasnya, guru yang memenuhi persyaratan sebagaimana diamanatkan dalam UU No. 14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2005 dan PP No. 74 Tahun 2008, serta peraturan lain yang menjadi ikutannya, memiliki 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atas aneka tunjangan dan kesejahteraan lainnya. Tunjangan dan kesejahteraan dimaksud mencakup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profesi, tunjangan khusus, tunjangan fungsional, subsidi tunjangan fungsional,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maslahat tambahan. Khusus berkaitan dengan jenis-jenis penghargaan dan kesejahteraan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disajikan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Guru Berprestasi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Pemberian penghargaan kepada guru berprestasi dilakukan melalui proses pemilihan yang ketat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berjenjang, mulai dari tingkat satuan pendidikan, kecamatan dan/atau kabupaten/kota,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provinsi, maupun nasional. Pemilihan guru berprestasi dimaksudkan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antara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lain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untuk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8550" w:space="10"/>
            <w:col w:w="830" w:space="10"/>
            <w:col w:w="550" w:space="10"/>
            <w:col w:w="19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mendorong</w:t>
      </w:r>
      <w:r>
        <w:rPr>
          <w:rFonts w:ascii="Calibri" w:hAnsi="Calibri" w:cs="Calibri"/>
          <w:color w:val="000000"/>
          <w:w w:val="97"/>
        </w:rPr>
        <w:t xml:space="preserve"> motivasi, dedikasi, loyalitas dan profesionalisme guru, yang diharapkan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berpengaruh</w:t>
      </w:r>
      <w:r>
        <w:rPr>
          <w:rFonts w:ascii="Calibri" w:hAnsi="Calibri" w:cs="Calibri"/>
          <w:color w:val="000000"/>
          <w:w w:val="97"/>
        </w:rPr>
        <w:t xml:space="preserve"> positif pada kinerja dan prestasi kerjanya. Prestasi kerja tersebut akan terlihat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kualitas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6"/>
        </w:rPr>
        <w:lastRenderedPageBreak/>
        <w:t>lulusan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6"/>
        </w:rPr>
        <w:lastRenderedPageBreak/>
        <w:t>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pendidikan sebagai SDM yang berkualitas, produktif, 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2410" w:space="10"/>
            <w:col w:w="910" w:space="10"/>
            <w:col w:w="870" w:space="10"/>
            <w:col w:w="830" w:space="10"/>
            <w:col w:w="68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kompetitif.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memberikan perhatian yang sungguh-sungguh untuk memberdayakan guru,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terutama bagi mereka yang berprestasi.</w:t>
      </w:r>
      <w:r>
        <w:rPr>
          <w:rFonts w:ascii="Calibri" w:hAnsi="Calibri" w:cs="Calibri"/>
          <w:color w:val="000000"/>
          <w:w w:val="97"/>
        </w:rPr>
        <w:t xml:space="preserve"> Seperti disebutkan di atas, Undang-Undang No. 14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2005 mengamanatkan bahwa ”Guru yang berprestasi, berdedikasi luar biasa,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bertugas di daerah khusus berhak memperoleh penghargaan”.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historis pemilihan guru berprestasi adalah pengembangan dari pemberian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predikat keteladanan kepada guru melalui pemilihan guru teladan yang berlangsung sejak tahun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1972 hingga tahun 1997. Selama kurun 1998-2001, pemilihan guru teladan dilaksanakan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hanya sampai</w:t>
      </w:r>
      <w:r>
        <w:rPr>
          <w:rFonts w:ascii="Calibri" w:hAnsi="Calibri" w:cs="Calibri"/>
          <w:color w:val="000000"/>
          <w:w w:val="97"/>
        </w:rPr>
        <w:t xml:space="preserve"> tingkat provinsi. Setelah dilakukan evaluasi dan mendapatkan masukan-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lastRenderedPageBreak/>
        <w:t>masukan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berbagai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kalangan,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8"/>
        </w:rPr>
        <w:lastRenderedPageBreak/>
        <w:t>baik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  maupun pengelola pendidikan</w:t>
      </w:r>
      <w:r>
        <w:rPr>
          <w:rFonts w:ascii="Calibri" w:hAnsi="Calibri" w:cs="Calibri"/>
          <w:color w:val="000000"/>
          <w:w w:val="97"/>
        </w:rPr>
        <w:t xml:space="preserve"> tingkat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2850" w:space="10"/>
            <w:col w:w="570" w:space="10"/>
            <w:col w:w="990" w:space="10"/>
            <w:col w:w="1050" w:space="10"/>
            <w:col w:w="590" w:space="10"/>
            <w:col w:w="58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kabupaten/kota/provinsi, maka pemilihan guru teladan diusulkan untuk</w:t>
      </w:r>
      <w:r>
        <w:rPr>
          <w:rFonts w:ascii="Calibri" w:hAnsi="Calibri" w:cs="Calibri"/>
          <w:color w:val="000000"/>
          <w:w w:val="97"/>
        </w:rPr>
        <w:t xml:space="preserve"> ditingkatkan kualitasnya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pemilihan guru berprestasi.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Frasa “guru berprestasi” bermakna “prestasi dan keteladanan” guru. Sebutan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berprestasi mengandung makna sebagai guru unggul/mumpuni dilihat dari kompetensi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pedagogik, kepribadian, sosial, dan profesional. Guru berprestasi merupakan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menghasilkan karya kreatif atau inovatif antara lain melalui: pembaruan  (inovasi) 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atau bimbingan; penemuan teknologi tepat guna dalam bidang pendidikan;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penulisan buku</w:t>
      </w:r>
      <w:r>
        <w:rPr>
          <w:rFonts w:ascii="Calibri" w:hAnsi="Calibri" w:cs="Calibri"/>
          <w:color w:val="000000"/>
          <w:w w:val="97"/>
        </w:rPr>
        <w:t xml:space="preserve"> fiksi/nonfiksi di bidang pendidikan atau sastra Indonesia dan sastra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daerah; penciptaan karya seni; atau karya atau prestasi di bidang olahraga. Mereka juga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merupakan guru yang secara langsung membimbing peserta didik hingga mencapai prestasi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bidang intrakurikuler dan/atau ekstrakurikuler.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  <w:w w:val="98"/>
        </w:rPr>
      </w:pPr>
      <w:r>
        <w:rPr>
          <w:rFonts w:ascii="Calibri" w:hAnsi="Calibri" w:cs="Calibri"/>
          <w:color w:val="000000"/>
          <w:w w:val="98"/>
        </w:rPr>
        <w:t>Pemilihan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8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Calibri"/>
          <w:color w:val="000000"/>
          <w:w w:val="96"/>
        </w:rPr>
        <w:t>berprestasi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6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Calibri"/>
          <w:color w:val="000000"/>
          <w:w w:val="96"/>
        </w:rPr>
        <w:t>dilaksanakan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6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kali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2002.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9" w:space="720" w:equalWidth="0">
            <w:col w:w="3550" w:space="10"/>
            <w:col w:w="650" w:space="10"/>
            <w:col w:w="1250" w:space="10"/>
            <w:col w:w="1410" w:space="10"/>
            <w:col w:w="1010" w:space="10"/>
            <w:col w:w="550" w:space="10"/>
            <w:col w:w="710" w:space="10"/>
            <w:col w:w="770" w:space="10"/>
            <w:col w:w="19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Penyelenggaraan pemilihan guru berprestasi dilakukan secara</w:t>
      </w:r>
      <w:r>
        <w:rPr>
          <w:rFonts w:ascii="Calibri" w:hAnsi="Calibri" w:cs="Calibri"/>
          <w:color w:val="000000"/>
          <w:w w:val="97"/>
        </w:rPr>
        <w:t xml:space="preserve"> bertingkat, dimulai dari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satuan pendidikan, kecamatan, kabupaten/kota, provinsi, dan</w:t>
      </w:r>
      <w:r>
        <w:rPr>
          <w:rFonts w:ascii="Calibri" w:hAnsi="Calibri" w:cs="Calibri"/>
          <w:color w:val="000000"/>
          <w:w w:val="97"/>
        </w:rPr>
        <w:t xml:space="preserve"> tingkat nasional. Secara umum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pelaksanaan pemilihan guru berprestasi berjalan dengan lancar sesuai dengan kriteria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telah ditetapkan. Melalui pemilihan guru berprestasi ini telah terpilih guru terbaik untuk jenjang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Taman-Kanak, Sekolah Dasar, Sekolah Menengah Pertama, dan Sekolah Menengah Atas,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sederajat.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Sistem penilaian untuk menentukan peringkat guru berprestasi dilakukan secara ketat,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 melalui uji tertulis, tes kepribadian, presentasi karya akademik, wawancara,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portofolio. Guru yang mampu mencapai prestasi terbaik melalui beberapa jenis teknik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penilaian inilah yang akan memperoleh predikat sebagai guru berprestasi</w:t>
      </w:r>
      <w:r>
        <w:rPr>
          <w:rFonts w:ascii="Calibri" w:hAnsi="Calibri" w:cs="Calibri"/>
          <w:color w:val="000000"/>
          <w:w w:val="97"/>
        </w:rPr>
        <w:t xml:space="preserve"> tingkat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bagi Guru SD Berdedikasi di Daerah Khusus/Terpencil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bertugas di daerah khusus, mendapat perhatian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serius dari pemerintah. Oleh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7770" w:space="10"/>
            <w:col w:w="412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karena itu, sejak beberapa tahun terakhir ini, pemberian penghargaan kepada mereka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dilakukan secara</w:t>
      </w:r>
      <w:r>
        <w:rPr>
          <w:rFonts w:ascii="Calibri" w:hAnsi="Calibri" w:cs="Calibri"/>
          <w:color w:val="000000"/>
          <w:w w:val="97"/>
        </w:rPr>
        <w:t xml:space="preserve"> rutin baik pada peringatan Hari Pendidikan Nasional maupun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peringatan 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Tujuan penghargaan ini antara lain,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 mengangkat harkat dan martabat guru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dedikasi, prestasi, dan pengabdian profesionalitasnya sebagai pendidik bangsa dihormati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dihargai oleh masyarakat, pemerintah dan seluruh lapisan masyarakat Indonesia.</w:t>
      </w:r>
      <w:r>
        <w:rPr>
          <w:rFonts w:ascii="Calibri" w:hAnsi="Calibri" w:cs="Calibri"/>
          <w:i/>
          <w:iCs/>
          <w:color w:val="000000"/>
        </w:rPr>
        <w:t xml:space="preserve"> Kedua</w:t>
      </w:r>
      <w:r>
        <w:rPr>
          <w:rFonts w:ascii="Calibri" w:hAnsi="Calibri" w:cs="Calibri"/>
          <w:color w:val="000000"/>
        </w:rPr>
        <w:t>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memberikan</w:t>
      </w:r>
      <w:r>
        <w:rPr>
          <w:rFonts w:ascii="Calibri" w:hAnsi="Calibri" w:cs="Calibri"/>
          <w:color w:val="000000"/>
          <w:w w:val="97"/>
        </w:rPr>
        <w:t xml:space="preserve"> motivasi pada guru untuk meningkatkan prestasi, pengabdian, loyalitas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130" w:space="10"/>
            <w:col w:w="17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dedikasi serta darma baktinya pada bangsa dan negara melalui pelaksanaan kompetensinya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profesional sesuai kualifikasi masing-masing.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Ketiga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Calibri"/>
          <w:color w:val="000000"/>
          <w:w w:val="99"/>
        </w:rPr>
        <w:t>kesetiaan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loyalitas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8" w:space="720" w:equalWidth="0">
            <w:col w:w="3310" w:space="10"/>
            <w:col w:w="1530" w:space="10"/>
            <w:col w:w="1130" w:space="10"/>
            <w:col w:w="630" w:space="10"/>
            <w:col w:w="1010" w:space="10"/>
            <w:col w:w="690" w:space="10"/>
            <w:col w:w="850" w:space="10"/>
            <w:col w:w="268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pekerjaan/jabatannya sebagai sebuah profesi, meskipun bekerja di daerah yang terpencil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terbelakang; daerah dengan kondisi masyarakat adat yang terpencil; daerah perbatasan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negara lain; daerah yang mengalami bencana alam; bencana sosial; atau daerah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berada dalam keadaan darurat lain yang mengharuskan menjalani kehidupan secara prihatin.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Pemberian penghargaan kepada guru yang bertugas di Daerah Khusus/Terpencil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bukanlah merupakan suatu kegiatan yang bersifat seremoni belaka. Penghargaan ini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selektif dan kompetitif diberikan kepada d u a orang guru sekolah dasar (SD) Daerah Khusus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dari seluruh provinsi di Indonesia.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Masing-masing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Dinas Pendidikan Provinsi diminta dan diharuskan menyeleksi 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010" w:space="10"/>
            <w:col w:w="788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mengirimkan dua orang guru daerah khusus, terdiri dari satu laki-laki dan satu perempuan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7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berdedikasi</w:t>
      </w:r>
      <w:r>
        <w:rPr>
          <w:rFonts w:ascii="Calibri" w:hAnsi="Calibri" w:cs="Calibri"/>
          <w:color w:val="000000"/>
          <w:w w:val="97"/>
        </w:rPr>
        <w:t xml:space="preserve"> tinggi untuk diberi penghargaan, baik yang berstatus sebagai guru pegawai negeri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sipil (Guru PNS) maupun guru bukan PNS. Untuk dapat menerima penghargaan, guru SD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6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berdedikasi yang bertugas di Daerah Khusus/Terpencil harus memenuhi kriteria umum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khusus. Kriteria umum dimaksud antara lain beriman dan bertaqwa kepada Tuhan Yang Maha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Esa; setia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taat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6"/>
        </w:rPr>
        <w:lastRenderedPageBreak/>
        <w:t>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Pancasila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9"/>
        </w:rPr>
        <w:lastRenderedPageBreak/>
        <w:t>Undang-Undang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Dasar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9"/>
        </w:rPr>
        <w:lastRenderedPageBreak/>
        <w:t>1945;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memiliki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9" w:space="720" w:equalWidth="0">
            <w:col w:w="3450" w:space="10"/>
            <w:col w:w="570" w:space="10"/>
            <w:col w:w="870" w:space="10"/>
            <w:col w:w="1050" w:space="10"/>
            <w:col w:w="550" w:space="10"/>
            <w:col w:w="1690" w:space="10"/>
            <w:col w:w="730" w:space="10"/>
            <w:col w:w="730" w:space="10"/>
            <w:col w:w="21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moralitas,kepribadian dan kelakuan yang terpuji; dapat dijadikan panutan oleh siswa, teman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sejawat dan masyarakat sekitarnya; dan mencintai tugas dan tanggungjawabnya.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Kriteria khusus bagi guru SD  Daerah Khusus untuk memperoleh penghargaan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antara lain,</w:t>
      </w:r>
      <w:r>
        <w:rPr>
          <w:rFonts w:ascii="Calibri" w:hAnsi="Calibri" w:cs="Calibri"/>
          <w:i/>
          <w:iCs/>
          <w:color w:val="000000"/>
        </w:rPr>
        <w:t xml:space="preserve"> pertama,</w:t>
      </w:r>
      <w:r>
        <w:rPr>
          <w:rFonts w:ascii="Calibri" w:hAnsi="Calibri" w:cs="Calibri"/>
          <w:color w:val="000000"/>
        </w:rPr>
        <w:t xml:space="preserve"> dalam melaksanakan tugasnya senantiasa menunjukkan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dedikasi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750" w:space="10"/>
            <w:col w:w="21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luar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biasa,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pengabdian,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kecakapan,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kejujuran,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 kedisiplinan serta mempunyai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2490" w:space="10"/>
            <w:col w:w="830" w:space="10"/>
            <w:col w:w="1390" w:space="10"/>
            <w:col w:w="1310" w:space="10"/>
            <w:col w:w="1190" w:space="10"/>
            <w:col w:w="46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komitmen yang</w:t>
      </w:r>
      <w:r>
        <w:rPr>
          <w:rFonts w:ascii="Calibri" w:hAnsi="Calibri" w:cs="Calibri"/>
          <w:color w:val="000000"/>
          <w:w w:val="97"/>
        </w:rPr>
        <w:t xml:space="preserve"> tinggi dalam melaksanakan fungsi- fungsi profesionalnya dengan segala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keterbatasan yang ada di daerah terpencil.</w:t>
      </w:r>
      <w:r>
        <w:rPr>
          <w:rFonts w:ascii="Calibri" w:hAnsi="Calibri" w:cs="Calibri"/>
          <w:i/>
          <w:iCs/>
          <w:color w:val="000000"/>
        </w:rPr>
        <w:t xml:space="preserve"> Kedua,</w:t>
      </w:r>
      <w:r>
        <w:rPr>
          <w:rFonts w:ascii="Calibri" w:hAnsi="Calibri" w:cs="Calibri"/>
          <w:color w:val="000000"/>
          <w:w w:val="97"/>
        </w:rPr>
        <w:t xml:space="preserve"> tidak pernah dijatuhi hukuman disiplin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tingkat sedang atau tingkat berat berdasarkan peraturan perundang-undangan yang berlaku.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Ketiga</w:t>
      </w:r>
      <w:r>
        <w:rPr>
          <w:rFonts w:ascii="Calibri" w:hAnsi="Calibri" w:cs="Calibri"/>
          <w:color w:val="000000"/>
        </w:rPr>
        <w:t>, melaksanakan tugas sebagai guru di daerah khusus/terpencil sekurang-kurangnya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selama lima tahun secara terus menerus atau selama delapan tahun secara terputus-putus</w:t>
      </w:r>
      <w:r>
        <w:rPr>
          <w:rFonts w:ascii="Calibri" w:hAnsi="Calibri" w:cs="Calibri"/>
          <w:i/>
          <w:iCs/>
          <w:color w:val="000000"/>
        </w:rPr>
        <w:t>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Keempat</w:t>
      </w:r>
      <w:r>
        <w:rPr>
          <w:rFonts w:ascii="Calibri" w:hAnsi="Calibri" w:cs="Calibri"/>
          <w:color w:val="000000"/>
        </w:rPr>
        <w:t>, berusia minimal 40 tahun dan belum pernah menerima penghargaan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sejenis di</w:t>
      </w:r>
      <w:r>
        <w:rPr>
          <w:rFonts w:ascii="Calibri" w:hAnsi="Calibri" w:cs="Calibri"/>
          <w:color w:val="000000"/>
          <w:w w:val="97"/>
        </w:rPr>
        <w:t xml:space="preserve"> tingkat nasional.</w:t>
      </w:r>
      <w:r>
        <w:rPr>
          <w:rFonts w:ascii="Calibri" w:hAnsi="Calibri" w:cs="Calibri"/>
          <w:i/>
          <w:iCs/>
          <w:color w:val="000000"/>
          <w:w w:val="97"/>
        </w:rPr>
        <w:t xml:space="preserve"> Kelima</w:t>
      </w:r>
      <w:r>
        <w:rPr>
          <w:rFonts w:ascii="Calibri" w:hAnsi="Calibri" w:cs="Calibri"/>
          <w:color w:val="000000"/>
          <w:w w:val="97"/>
        </w:rPr>
        <w:t>, responsif terhadap persoalan-persoalan yang aktual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masyarakat.</w:t>
      </w:r>
      <w:r>
        <w:rPr>
          <w:rFonts w:ascii="Calibri" w:hAnsi="Calibri" w:cs="Calibri"/>
          <w:i/>
          <w:iCs/>
          <w:color w:val="000000"/>
        </w:rPr>
        <w:t xml:space="preserve"> Keenam</w:t>
      </w:r>
      <w:r>
        <w:rPr>
          <w:rFonts w:ascii="Calibri" w:hAnsi="Calibri" w:cs="Calibri"/>
          <w:color w:val="000000"/>
        </w:rPr>
        <w:t>, dengan keahlian yang dimilikinya membantu dalam memecahkan masalah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sosial sehingga usahanya berupa sumbangan langsung bagi penanggulangan masalah-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masala tersebut.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Ketujuh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menunjukkan  kepemimpinan dalam  kepeloporan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integritas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3550" w:space="10"/>
            <w:col w:w="5190" w:space="10"/>
            <w:col w:w="870" w:space="10"/>
            <w:col w:w="22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kepribadiannya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mengamalkan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keahliannya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9"/>
        </w:rPr>
        <w:lastRenderedPageBreak/>
        <w:t>masyarakat.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Kedelapan,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3530" w:space="10"/>
            <w:col w:w="890" w:space="10"/>
            <w:col w:w="1590" w:space="10"/>
            <w:col w:w="2070" w:space="10"/>
            <w:col w:w="1370" w:space="10"/>
            <w:col w:w="24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menyebarkan dan meneruskan ilmu dan keahlian yang dimilikinya kepada masyarakat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menunjukkan hasil nyata berupa kemajuan dalam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bagi Guru PLB/PK Berdedikasi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bagi guru Pendidikan Luar Biasa/Pendidikan Khusus (PLB/PK) berdedikasi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sejak tahun 2004. Penghargaan ini diberikan kepada guru dengan maksud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mendorong</w:t>
      </w:r>
      <w:r>
        <w:rPr>
          <w:rFonts w:ascii="Calibri" w:hAnsi="Calibri" w:cs="Calibri"/>
          <w:color w:val="000000"/>
          <w:w w:val="97"/>
        </w:rPr>
        <w:t xml:space="preserve"> motivasi, dedikasi, loyalitas dan profesionalisme guru PLB/PK, yang diharapkan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berpengaruh</w:t>
      </w:r>
      <w:r>
        <w:rPr>
          <w:rFonts w:ascii="Calibri" w:hAnsi="Calibri" w:cs="Calibri"/>
          <w:color w:val="000000"/>
          <w:w w:val="97"/>
        </w:rPr>
        <w:t xml:space="preserve"> positif pada kinerja dan prestasi kerjanya. Guru PLB/PK berdedikasi adalah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memiliki dedikasi dan kinerja melampaui target yang ditetapkan satuan Pendidikan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Khusus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mencakup kompetensi pedagogik, kepribadian, sosial, dan profesional; dan/atau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730" w:space="10"/>
            <w:col w:w="91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menghasilkan karya kreatif atau inovatif yang diakui baik pada</w:t>
      </w:r>
      <w:r>
        <w:rPr>
          <w:rFonts w:ascii="Calibri" w:hAnsi="Calibri" w:cs="Calibri"/>
          <w:color w:val="000000"/>
          <w:w w:val="97"/>
        </w:rPr>
        <w:t xml:space="preserve"> tingkat daerah, nasional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 internasional;  dan/atau  secara  langsung  membimbing  peserta  didik 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berkebutuhan  khusus  sehingga  mencapai  prestasi  di  bidang  intrakurikuler 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ekstrakurikuler.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Seleksi pemilihan guru berdedikasi tingkat nasional dilaksanakan di Jakarta. Mereka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berasal dari seluruh provinsi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Indonesia. Pemilihan guru PLB/PK berdedikasi ini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490" w:space="10"/>
            <w:col w:w="64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dilaksanakan  secara  objektif,  transparan,  dan  akuntabel.  Pemberian penghargaan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diharapkan dapat mendorong guru PLB/PK dalam meningkatkan kemampuan profesional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diperlukan untuk membantu mempersiapkan SDM yang memiliki “kelainan” tertentu untuk siap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menghadapi tantangan kehidupan masa depannya.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penetapan calon guru PLB/PK yang berdedikasi untuk diberi penghargaan, kriteria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dedikasi dan prestasi yang menonjol bersifat kualitatif. Kriteria tersebut dapat dijadikan acuan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atau</w:t>
      </w:r>
      <w:r>
        <w:rPr>
          <w:rFonts w:ascii="Calibri" w:hAnsi="Calibri" w:cs="Calibri"/>
          <w:color w:val="000000"/>
          <w:w w:val="97"/>
        </w:rPr>
        <w:t xml:space="preserve"> pertimbangan dasar, sehingga guru PLB/PK berdedikasi yang  terpilih  untuk  menerima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benar-benar layak dan dapat dipertanggungjawabkan kepada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Kriteria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7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dedikasi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7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prestasi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9"/>
        </w:rPr>
      </w:pPr>
      <w:r>
        <w:rPr>
          <w:rFonts w:ascii="Calibri" w:hAnsi="Calibri" w:cs="Calibri"/>
          <w:color w:val="000000"/>
          <w:w w:val="99"/>
        </w:rPr>
        <w:t>dimaksud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5"/>
        </w:rPr>
      </w:pPr>
      <w:r>
        <w:rPr>
          <w:rFonts w:ascii="Calibri" w:hAnsi="Calibri" w:cs="Calibri"/>
          <w:color w:val="000000"/>
          <w:w w:val="95"/>
        </w:rPr>
        <w:t>meliputi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5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pelaksanaan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9" w:space="720" w:equalWidth="0">
            <w:col w:w="3290" w:space="10"/>
            <w:col w:w="970" w:space="10"/>
            <w:col w:w="590" w:space="10"/>
            <w:col w:w="930" w:space="10"/>
            <w:col w:w="1110" w:space="10"/>
            <w:col w:w="970" w:space="10"/>
            <w:col w:w="1350" w:space="10"/>
            <w:col w:w="790" w:space="10"/>
            <w:col w:w="18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pelaksanaan tugas, dan sifat terpuji. Dimensi pelaksanaan tugas mencakup,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konsisten dalam membuat persiapan mengajar yang standar bagi anak berkebutuhan khusus.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Kedua</w:t>
      </w:r>
      <w:r>
        <w:rPr>
          <w:rFonts w:ascii="Calibri" w:hAnsi="Calibri" w:cs="Calibri"/>
          <w:color w:val="000000"/>
        </w:rPr>
        <w:t>, kecakapan dalam melaksanakan pembelajaran bagi anak berkebutuhan khusus.</w:t>
      </w:r>
      <w:r>
        <w:rPr>
          <w:rFonts w:ascii="Calibri" w:hAnsi="Calibri" w:cs="Calibri"/>
          <w:i/>
          <w:iCs/>
          <w:color w:val="000000"/>
        </w:rPr>
        <w:t xml:space="preserve"> Ketiga</w:t>
      </w:r>
      <w:r>
        <w:rPr>
          <w:rFonts w:ascii="Calibri" w:hAnsi="Calibri" w:cs="Calibri"/>
          <w:color w:val="000000"/>
        </w:rPr>
        <w:t>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keterampilan mengelola kelas sehingga tercipta suasana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8"/>
        </w:rPr>
        <w:lastRenderedPageBreak/>
        <w:t>tertib.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i/>
          <w:iCs/>
          <w:color w:val="000000"/>
          <w:w w:val="97"/>
        </w:rPr>
        <w:lastRenderedPageBreak/>
        <w:t>Keempat</w:t>
      </w:r>
      <w:r>
        <w:rPr>
          <w:rFonts w:ascii="Calibri" w:hAnsi="Calibri" w:cs="Calibri"/>
          <w:color w:val="000000"/>
          <w:w w:val="97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kemampuan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7470" w:space="10"/>
            <w:col w:w="790" w:space="10"/>
            <w:col w:w="1090" w:space="10"/>
            <w:col w:w="252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melaksanakan komunikasi yang efektif di kelas.</w:t>
      </w:r>
      <w:r>
        <w:rPr>
          <w:rFonts w:ascii="Calibri" w:hAnsi="Calibri" w:cs="Calibri"/>
          <w:i/>
          <w:iCs/>
          <w:color w:val="000000"/>
        </w:rPr>
        <w:t xml:space="preserve"> Kelima</w:t>
      </w:r>
      <w:r>
        <w:rPr>
          <w:rFonts w:ascii="Calibri" w:hAnsi="Calibri" w:cs="Calibri"/>
          <w:color w:val="000000"/>
        </w:rPr>
        <w:t>, konsisten dalam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evaluasi dan analisis hasil belajar peserta didik berkebutuhan khusus.</w:t>
      </w:r>
      <w:r>
        <w:rPr>
          <w:rFonts w:ascii="Calibri" w:hAnsi="Calibri" w:cs="Calibri"/>
          <w:i/>
          <w:iCs/>
          <w:color w:val="000000"/>
        </w:rPr>
        <w:t xml:space="preserve"> Keenam</w:t>
      </w:r>
      <w:r>
        <w:rPr>
          <w:rFonts w:ascii="Calibri" w:hAnsi="Calibri" w:cs="Calibri"/>
          <w:color w:val="000000"/>
        </w:rPr>
        <w:t>, objektivitas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memberikan nilai kepada peserta didik berkebutuhan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Dimensi kemampuan menunjukkan hasil pelaksanaan tugas secara baik mencakup,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pertama</w:t>
      </w:r>
      <w:r>
        <w:rPr>
          <w:rFonts w:ascii="Calibri" w:hAnsi="Calibri" w:cs="Calibri"/>
          <w:color w:val="000000"/>
        </w:rPr>
        <w:t>, penemuan metode/pendekatan yang inovatif, pengembangan/pengayaan materi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dan/atau alat peraga baru dalam khusus.</w:t>
      </w:r>
      <w:r>
        <w:rPr>
          <w:rFonts w:ascii="Calibri" w:hAnsi="Calibri" w:cs="Calibri"/>
          <w:i/>
          <w:iCs/>
          <w:color w:val="000000"/>
        </w:rPr>
        <w:t xml:space="preserve">  Kedua</w:t>
      </w:r>
      <w:r>
        <w:rPr>
          <w:rFonts w:ascii="Calibri" w:hAnsi="Calibri" w:cs="Calibri"/>
          <w:color w:val="000000"/>
        </w:rPr>
        <w:t>,  dampak  sosial/ budaya/ ekonomi/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lingkungan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terhadap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belajar  mengajar  yang  dirasakan  atas  penemuan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3250" w:space="10"/>
            <w:col w:w="1270" w:space="10"/>
            <w:col w:w="810" w:space="10"/>
            <w:col w:w="65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metode/pendekatan yang inovatif, pengembangan/pengayaan materi dan/atau alat peraga baru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pembelajaranb agi anak berkebutuhan khusus.</w:t>
      </w:r>
      <w:r>
        <w:rPr>
          <w:rFonts w:ascii="Calibri" w:hAnsi="Calibri" w:cs="Calibri"/>
          <w:i/>
          <w:iCs/>
          <w:color w:val="000000"/>
        </w:rPr>
        <w:t xml:space="preserve"> Ketiga</w:t>
      </w:r>
      <w:r>
        <w:rPr>
          <w:rFonts w:ascii="Calibri" w:hAnsi="Calibri" w:cs="Calibri"/>
          <w:color w:val="000000"/>
        </w:rPr>
        <w:t>, kemampuan memprakarsai suatu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pendidikan bagi anak berkebutuhan khusus.</w:t>
      </w:r>
      <w:r>
        <w:rPr>
          <w:rFonts w:ascii="Calibri" w:hAnsi="Calibri" w:cs="Calibri"/>
          <w:i/>
          <w:iCs/>
          <w:color w:val="000000"/>
        </w:rPr>
        <w:t xml:space="preserve"> Keempat</w:t>
      </w:r>
      <w:r>
        <w:rPr>
          <w:rFonts w:ascii="Calibri" w:hAnsi="Calibri" w:cs="Calibri"/>
          <w:color w:val="000000"/>
        </w:rPr>
        <w:t>, memiliki sifat inovatif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kreatif dalam memanfaatkan sumber/alat peraga yang ada di lingkungan setempat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kelancaran kegiatan belajar mengajar bagi anak berkebutuhan khusus.</w:t>
      </w:r>
      <w:r>
        <w:rPr>
          <w:rFonts w:ascii="Calibri" w:hAnsi="Calibri" w:cs="Calibri"/>
          <w:i/>
          <w:iCs/>
          <w:color w:val="000000"/>
        </w:rPr>
        <w:t xml:space="preserve"> Kelima</w:t>
      </w:r>
      <w:r>
        <w:rPr>
          <w:rFonts w:ascii="Calibri" w:hAnsi="Calibri" w:cs="Calibri"/>
          <w:color w:val="000000"/>
        </w:rPr>
        <w:t>, mampu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menghasilkan peserta didik yang terampil sesuai dengan</w:t>
      </w:r>
      <w:r>
        <w:rPr>
          <w:rFonts w:ascii="Calibri" w:hAnsi="Calibri" w:cs="Calibri"/>
          <w:color w:val="000000"/>
          <w:w w:val="97"/>
        </w:rPr>
        <w:t xml:space="preserve"> tingkat kemampuan menurut jenis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kebutuhan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Dimensi memiliki sifat terpuji antara lain mencakup kemampuan menyampaikan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pendapat, secara lisan atau tertulis; kesediaan untuk mendengar/menghargai pendapat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orang lain; sopan santun dan susila; disiplin kerja; tanggung jawab dan komitmen terhadap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tugas; kerjasama; dan stabilitas emosi. Dimensi memiliki jiwa pendidik mencakup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hal.</w:t>
      </w:r>
      <w:r>
        <w:rPr>
          <w:rFonts w:ascii="Calibri" w:hAnsi="Calibri" w:cs="Calibri"/>
          <w:i/>
          <w:iCs/>
          <w:color w:val="000000"/>
        </w:rPr>
        <w:t xml:space="preserve">  Pertama</w:t>
      </w:r>
      <w:r>
        <w:rPr>
          <w:rFonts w:ascii="Calibri" w:hAnsi="Calibri" w:cs="Calibri"/>
          <w:color w:val="000000"/>
        </w:rPr>
        <w:t>,  menyayangi  dan mengayomi peserta didik berkebutuhan khusus.</w:t>
      </w:r>
      <w:r>
        <w:rPr>
          <w:rFonts w:ascii="Calibri" w:hAnsi="Calibri" w:cs="Calibri"/>
          <w:i/>
          <w:iCs/>
          <w:color w:val="000000"/>
        </w:rPr>
        <w:t xml:space="preserve"> Kedua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bimbingan secara optimal kepada peserta didik berkebutuhan khusus.</w:t>
      </w:r>
      <w:r>
        <w:rPr>
          <w:rFonts w:ascii="Calibri" w:hAnsi="Calibri" w:cs="Calibri"/>
          <w:i/>
          <w:iCs/>
          <w:color w:val="000000"/>
        </w:rPr>
        <w:t xml:space="preserve"> Ketiga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mampu mendeteksi kelemahan belajar peserta didik berkebutuhan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Pemilihan guru berprestasi serta pemberian penghargaan kepada guru SD di Daerah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Khusus dan guru PLB/PK berdedikasi</w:t>
      </w:r>
      <w:r>
        <w:rPr>
          <w:rFonts w:ascii="Calibri" w:hAnsi="Calibri" w:cs="Calibri"/>
          <w:color w:val="000000"/>
          <w:w w:val="97"/>
        </w:rPr>
        <w:t xml:space="preserve"> seperti disebutkan di atas merupakan agenda tahunan.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Namun demikian, meski sifatnya kegiatan tahunan, program ini bukanlah sebuah kegiatan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bersifat seremonial belaka. Pelembagaan program ini merupakan salah satu bukti kuatnya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perhatian pemerintah dan masyarakat terhadap profesi guru. Tentu saja, di masa datang,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kualitas dan kuantitas pemberian penghargaan kepada guru berprestasi dan berdedikasi senantiasa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perlu</w:t>
      </w:r>
      <w:r>
        <w:rPr>
          <w:rFonts w:ascii="Calibri" w:hAnsi="Calibri" w:cs="Calibri"/>
          <w:color w:val="000000"/>
          <w:w w:val="97"/>
        </w:rPr>
        <w:t xml:space="preserve"> ditingkatkan.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Tanda Kehormatan Satyalancana Pendidikan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Sejalan dengan disahkannya Undang–Undang Nomor 14 Tahun 2005 tentang Guru dan Dosen,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berprestasi dan berdedikasi memiliki hak atas penghargaan sesuai dengan prestasi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dedikasinya. Penghargaan tersebut diberikan kepada guru pada satuan pendidikan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dasar pengabdian, kesetiaan pada lembaga, berjasa pada negara, maupun menciptakan karya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luar biasa.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  <w:w w:val="96"/>
        </w:rPr>
      </w:pPr>
      <w:r>
        <w:rPr>
          <w:rFonts w:ascii="Calibri" w:hAnsi="Calibri" w:cs="Calibri"/>
          <w:color w:val="000000"/>
          <w:w w:val="96"/>
        </w:rPr>
        <w:t>Kriteria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6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menerima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7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penghargaan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7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Satyalancana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8" w:space="720" w:equalWidth="0">
            <w:col w:w="3290" w:space="10"/>
            <w:col w:w="630" w:space="10"/>
            <w:col w:w="650" w:space="10"/>
            <w:col w:w="870" w:space="10"/>
            <w:col w:w="1130" w:space="10"/>
            <w:col w:w="1410" w:space="10"/>
            <w:col w:w="1390" w:space="10"/>
            <w:col w:w="24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lastRenderedPageBreak/>
        <w:t>meliputi persyaratan umum dan persyaratan khusus. Persyaratan umum antara lain warga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 Indonesia; berakhlak dan berbudi pekerti baik; serta mempunyai nilai dalam DP3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amat baik untuk unsur kesetiaan dan sekurang-kurangnya bernilai baik untuk unsur 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Persyaratan khusus meliputi,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diutamakan yang bertugas/pernah bertugas di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850" w:space="10"/>
            <w:col w:w="60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tempat terpencil atau tertinggal sekurang-kurangnya selama lima tahun terus menerus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selama delapan tahun terputus-putus.</w:t>
      </w:r>
      <w:r>
        <w:rPr>
          <w:rFonts w:ascii="Calibri" w:hAnsi="Calibri" w:cs="Calibri"/>
          <w:i/>
          <w:iCs/>
          <w:color w:val="000000"/>
        </w:rPr>
        <w:t xml:space="preserve"> Kedua</w:t>
      </w:r>
      <w:r>
        <w:rPr>
          <w:rFonts w:ascii="Calibri" w:hAnsi="Calibri" w:cs="Calibri"/>
          <w:color w:val="000000"/>
        </w:rPr>
        <w:t>, diutamakan yang bertugas/pernah bertugas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 perbatasan, konflik, dan bencana sekurang- kurangnya selama 3 tahun terus menerus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selama 6 tahun terputus-putus.</w:t>
      </w:r>
      <w:r>
        <w:rPr>
          <w:rFonts w:ascii="Calibri" w:hAnsi="Calibri" w:cs="Calibri"/>
          <w:i/>
          <w:iCs/>
          <w:color w:val="000000"/>
        </w:rPr>
        <w:t xml:space="preserve"> Ketiga</w:t>
      </w:r>
      <w:r>
        <w:rPr>
          <w:rFonts w:ascii="Calibri" w:hAnsi="Calibri" w:cs="Calibri"/>
          <w:color w:val="000000"/>
        </w:rPr>
        <w:t>, diutamakan yang bertugas selain di daerah khusus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sekurang-kurangnya selama 8 tahun terus menerus dan bagi kepala sekolah sekurang-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kurangnya bertugas 2  tahun.</w:t>
      </w:r>
      <w:r>
        <w:rPr>
          <w:rFonts w:ascii="Calibri" w:hAnsi="Calibri" w:cs="Calibri"/>
          <w:i/>
          <w:iCs/>
          <w:color w:val="000000"/>
        </w:rPr>
        <w:t xml:space="preserve"> Keempat</w:t>
      </w:r>
      <w:r>
        <w:rPr>
          <w:rFonts w:ascii="Calibri" w:hAnsi="Calibri" w:cs="Calibri"/>
          <w:color w:val="000000"/>
        </w:rPr>
        <w:t>, berprestasi dan/atau berdedikasi luar biasa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melaksanakan tugas sekurang-kurangnya mendapat penghargaan</w:t>
      </w:r>
      <w:r>
        <w:rPr>
          <w:rFonts w:ascii="Calibri" w:hAnsi="Calibri" w:cs="Calibri"/>
          <w:color w:val="000000"/>
          <w:w w:val="97"/>
        </w:rPr>
        <w:t xml:space="preserve"> tingkat nasional.</w:t>
      </w:r>
      <w:r>
        <w:rPr>
          <w:rFonts w:ascii="Calibri" w:hAnsi="Calibri" w:cs="Calibri"/>
          <w:i/>
          <w:iCs/>
          <w:color w:val="000000"/>
          <w:w w:val="97"/>
        </w:rPr>
        <w:t xml:space="preserve"> Kelima</w:t>
      </w:r>
      <w:r>
        <w:rPr>
          <w:rFonts w:ascii="Calibri" w:hAnsi="Calibri" w:cs="Calibri"/>
          <w:color w:val="000000"/>
          <w:w w:val="97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berperan aktif dalam kegiatan organisasi/asosiasi profesi guru, kegiatan kemasyarakatan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pembangunan di berbagai sektor.</w:t>
      </w:r>
      <w:r>
        <w:rPr>
          <w:rFonts w:ascii="Calibri" w:hAnsi="Calibri" w:cs="Calibri"/>
          <w:i/>
          <w:iCs/>
          <w:color w:val="000000"/>
        </w:rPr>
        <w:t xml:space="preserve"> Keenam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w w:val="97"/>
        </w:rPr>
        <w:t xml:space="preserve"> tidak pernah memiliki catatan pelanggaran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menerima sanksi sedang dan berat menurut peraturan 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bagi Guru yang Berhasil dalam Pembelajaran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Tujuan lomba keberhasilan guru dalam pembelajaran atau lomba sejenis dapat</w:t>
      </w:r>
      <w:r>
        <w:rPr>
          <w:rFonts w:ascii="Calibri" w:hAnsi="Calibri" w:cs="Calibri"/>
          <w:color w:val="000000"/>
          <w:w w:val="97"/>
        </w:rPr>
        <w:t xml:space="preserve"> memotivasi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guru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lebih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profesionalismenya,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8"/>
        </w:rPr>
        <w:lastRenderedPageBreak/>
        <w:t>khususnya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kemampuan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7" w:space="720" w:equalWidth="0">
            <w:col w:w="3130" w:space="10"/>
            <w:col w:w="670" w:space="10"/>
            <w:col w:w="1510" w:space="10"/>
            <w:col w:w="2030" w:space="10"/>
            <w:col w:w="1170" w:space="10"/>
            <w:col w:w="810" w:space="10"/>
            <w:col w:w="252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perancangan, penyajian, penilaian proses dan hasil pembelajaran atau proses bimbingan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8"/>
        </w:rPr>
      </w:pPr>
      <w:r>
        <w:rPr>
          <w:rFonts w:ascii="Calibri" w:hAnsi="Calibri" w:cs="Calibri"/>
          <w:color w:val="000000"/>
          <w:w w:val="98"/>
        </w:rPr>
        <w:lastRenderedPageBreak/>
        <w:t>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8"/>
        </w:rPr>
        <w:lastRenderedPageBreak/>
        <w:t>siswa;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kebiasaan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dalam mendokumentasikan hasil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7" w:space="720" w:equalWidth="0">
            <w:col w:w="2710" w:space="10"/>
            <w:col w:w="790" w:space="10"/>
            <w:col w:w="570" w:space="10"/>
            <w:col w:w="1490" w:space="10"/>
            <w:col w:w="1130" w:space="10"/>
            <w:col w:w="650" w:space="10"/>
            <w:col w:w="45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kegiatan pengembangan profesinya secara baik dan benar. Lomba keberhasilan guru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 atau sejenisnya dilaksanakan melalui beberapa tahapan.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 sosialisasi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melalui berbagai media, antara lain penyusunan dan penyebaran poster dan leaflet.</w:t>
      </w:r>
      <w:r>
        <w:rPr>
          <w:rFonts w:ascii="Calibri" w:hAnsi="Calibri" w:cs="Calibri"/>
          <w:i/>
          <w:iCs/>
          <w:color w:val="000000"/>
        </w:rPr>
        <w:t xml:space="preserve"> Kedua</w:t>
      </w:r>
      <w:r>
        <w:rPr>
          <w:rFonts w:ascii="Calibri" w:hAnsi="Calibri" w:cs="Calibri"/>
          <w:color w:val="000000"/>
        </w:rPr>
        <w:t>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penerimaan naskah.</w:t>
      </w:r>
      <w:r>
        <w:rPr>
          <w:rFonts w:ascii="Calibri" w:hAnsi="Calibri" w:cs="Calibri"/>
          <w:i/>
          <w:iCs/>
          <w:color w:val="000000"/>
        </w:rPr>
        <w:t xml:space="preserve"> Ketiga</w:t>
      </w:r>
      <w:r>
        <w:rPr>
          <w:rFonts w:ascii="Calibri" w:hAnsi="Calibri" w:cs="Calibri"/>
          <w:color w:val="000000"/>
        </w:rPr>
        <w:t>, melakukan seleksi, baik seleksi administrasi maupun seleksi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terhadap materi yang ditulis.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Para</w:t>
      </w:r>
      <w:r>
        <w:rPr>
          <w:rFonts w:ascii="Calibri" w:hAnsi="Calibri" w:cs="Calibri"/>
          <w:color w:val="000000"/>
          <w:w w:val="97"/>
        </w:rPr>
        <w:t xml:space="preserve"> finalis melaksanakan presentasi dan wawancara di hadapan dewan juri yang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keahlian di bidang masing-masing. Sejalan dengan itu, aktivitas yang dilakukan adalah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berikut: penyusunan pedoman lomba keberhasilan guru dalam pembelajaran atau sejenisnya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tingkat nasional; penilaian naskah lomba keberhasilan guru dalam pembelajaran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sejenisny a</w:t>
      </w:r>
      <w:r>
        <w:rPr>
          <w:rFonts w:ascii="Calibri" w:hAnsi="Calibri" w:cs="Calibri"/>
          <w:color w:val="000000"/>
          <w:w w:val="97"/>
        </w:rPr>
        <w:t xml:space="preserve"> tingkat nasional; penilaian penentuan nominasi pemenang lomba keberhasilan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6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guru dalam pembelajaran atau sejenisnya</w:t>
      </w:r>
      <w:r>
        <w:rPr>
          <w:rFonts w:ascii="Calibri" w:hAnsi="Calibri" w:cs="Calibri"/>
          <w:color w:val="000000"/>
          <w:w w:val="97"/>
        </w:rPr>
        <w:t xml:space="preserve"> tingkat  nasional;  penentuan  pemenang  lomba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6"/>
        </w:rPr>
      </w:pPr>
      <w:r>
        <w:rPr>
          <w:rFonts w:ascii="Calibri" w:hAnsi="Calibri" w:cs="Calibri"/>
          <w:color w:val="000000"/>
          <w:w w:val="96"/>
        </w:rPr>
        <w:lastRenderedPageBreak/>
        <w:t>keberhasilan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dalam pembelajaran atau sejenisnya</w:t>
      </w:r>
      <w:r>
        <w:rPr>
          <w:rFonts w:ascii="Calibri" w:hAnsi="Calibri" w:cs="Calibri"/>
          <w:color w:val="000000"/>
          <w:w w:val="97"/>
        </w:rPr>
        <w:t xml:space="preserve"> tingkat nasional; dan pemberian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3230" w:space="10"/>
            <w:col w:w="670" w:space="10"/>
            <w:col w:w="798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penghargaan pemenang lomba</w:t>
      </w:r>
      <w:r>
        <w:rPr>
          <w:rFonts w:ascii="Calibri" w:hAnsi="Calibri" w:cs="Calibri"/>
          <w:color w:val="000000"/>
          <w:w w:val="97"/>
        </w:rPr>
        <w:t xml:space="preserve"> tingkat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Hasil yang dicapai dalam lomba tersebut adalah terhimpunnya berbagai pengalaman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merancang, menyajikan, dan menilai pembelajaran atau bimbingan dan konseling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secara nyata mampu meningkatkan proses dan hasil belajar siswa,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sehingga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dapat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8910" w:space="10"/>
            <w:col w:w="1030" w:space="10"/>
            <w:col w:w="19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dimanfaatkan oleh rekan guru yang memerlukan dicetak dalam bentuk buku yang berisi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model-model keberbasilan dalam pembelajaran sebagai publikasi.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Guru Pemenang Olimpiade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Era globalisasi menuntut SDM yang bermutu tinggi dan siap berkompetisi, baik pada tataran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nasional, regional, maupun internasional. Sejalan dengan itu, guru-guru bidang studi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termasuk dalam skema Olimpiade Sains Nasional (OSN) merupakan salah satu diterminan utama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mutu proses dan hasil pembelajaran. Kegiatan OSN untuk Guru (ONS Guru)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69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merupakan salah satu wahana untuk meningkatkan mutu proses dan hasil pembelajaran mata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pelajaran yang tercakup dalam kerangka OSN.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Olimpiade  Sains  Nasional  (OSN)  untuk  Guru  merupakan  wahana  bagi 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menumbuhkembangkan semangat kompetisi dan meningkatkan kompetensi profesional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akademik untuk memotivasi peningkatan kompetensinya dalam rangka mendorong mutu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luaran pendidikan. Tujuannya adalah (1) menumbuhkan budaya kompetitif yang sehat di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kalangan   guru;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(2)  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wawasan   pengetahuan,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motivasi,   kompetensi,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3630" w:space="10"/>
            <w:col w:w="2050" w:space="10"/>
            <w:col w:w="2590" w:space="10"/>
            <w:col w:w="36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profesionalisme,  dan  kerja  keras  untuk  mengembangkan  IPTEK;  (3)  membina 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mengembangkan kesadaran ilmiah untu mempersiapkan generasi muda dalam menghadapi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kini dan yang akan datang; (4) mengangkat status guru sebagai penyandang profesi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terhormat, mulia, bermartabat, dan terlindungi; dan (5) membangun komitmen mutu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peningkatan mutu pendidikan dan pembelajaran secara lebih merata.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Kegiatan OSN Guru dilaksanakan secara berjenjang, mulai dari di tingkat kabupaten/kota,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tingkat provinsi, sampai dengan tingkat nasional. Hadiah dan penghargaan diberikan kepada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OSN Guru sebagai motivasi untuk meningkatkan kegiatan pembelajaran dan kegiatan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lainnya. Hadiah bagi para pemenang tingkat kabupaten/kota dan tingkat provinsi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pengaturannya diserahkan sepenuhnya kepada Pemerintah Daerah sesuai dengan kemampuan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masing-masing.  Kepada pemenang di tingkat nasional diberi hadiah dan penghargaan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7. Pembinaan dan Pemberdayaan Guru Berprestasi dan Guru Berdedikasi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memiliki peran yang sangat penting dan strategis dalam  membimbing  peserta  didik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arah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6"/>
        </w:rPr>
        <w:lastRenderedPageBreak/>
        <w:t>kedewasaan,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8"/>
        </w:rPr>
        <w:lastRenderedPageBreak/>
        <w:t>kematangan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 kemandirian, sehingga guru sering dikatakan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2290" w:space="10"/>
            <w:col w:w="650" w:space="10"/>
            <w:col w:w="1410" w:space="10"/>
            <w:col w:w="1350" w:space="10"/>
            <w:col w:w="61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lastRenderedPageBreak/>
        <w:t>sebagai ujung tombak pendidikan. Untuk melaksanakan tugasnya, seorang guru</w:t>
      </w:r>
      <w:r>
        <w:rPr>
          <w:rFonts w:ascii="Calibri" w:hAnsi="Calibri" w:cs="Calibri"/>
          <w:color w:val="000000"/>
          <w:w w:val="97"/>
        </w:rPr>
        <w:t xml:space="preserve"> tidak hanya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 kemampuan teknis edukatif, tetapi juga harus memiliki kepribadian yang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diandalkan sehingga menjadi sosok panutan bagi siswa, keluarga maupun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Selaras dengan kebijaksanaan pembangunan yang meletakkan pengembangan sumber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daya manusia sebagai prioritas pembangunan nasional, kedudukan dan peran guru semakin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bermakna strategis dalam mempersiapkan sumber daya manusia yang berkualitas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menghadapi era global. Untuk itu, kemampuan profesional guru harus terus menerus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ditingkatkan.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Prestasi yang telah dicapai oleh para guru berprestasi perlu terus dijaga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dikembangkan, serta diimbaskan kepada guru lainnya. Oleh karena itu, sebagai</w:t>
      </w:r>
      <w:r>
        <w:rPr>
          <w:rFonts w:ascii="Calibri" w:hAnsi="Calibri" w:cs="Calibri"/>
          <w:color w:val="000000"/>
          <w:w w:val="97"/>
        </w:rPr>
        <w:t xml:space="preserve"> tindak lanjut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pelaksanaan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6"/>
        </w:rPr>
        <w:lastRenderedPageBreak/>
        <w:t>pemilihan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berprestasi,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perlu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dilaksanakan pembinaan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8" w:space="720" w:equalWidth="0">
            <w:col w:w="2410" w:space="10"/>
            <w:col w:w="1330" w:space="10"/>
            <w:col w:w="1110" w:space="10"/>
            <w:col w:w="650" w:space="10"/>
            <w:col w:w="1270" w:space="10"/>
            <w:col w:w="690" w:space="10"/>
            <w:col w:w="2610" w:space="10"/>
            <w:col w:w="17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pemberdayaannya agar pengetahuan dan wawasan mereka selalu berkembang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kemajuan ipteks.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Program kerjasama peningkatan mutu pendidik antarnegara Asia, dalam hal ini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i/>
          <w:iCs/>
          <w:color w:val="000000"/>
        </w:rPr>
        <w:t>The Japan Foundation</w:t>
      </w:r>
      <w:r>
        <w:rPr>
          <w:rFonts w:ascii="Calibri" w:hAnsi="Calibri" w:cs="Calibri"/>
          <w:color w:val="000000"/>
          <w:w w:val="97"/>
        </w:rPr>
        <w:t>, misalnya, merupakan kelanjutan program-program yang telah dilaksanakan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sebelumnya. Program kerjasama ini dilaksanakan untuk memberikan penghargaan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kepada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830" w:space="10"/>
            <w:col w:w="20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guru berprestasi dengan memberikan pengalaman dan wawasan tentang penyelenggaraan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pendidikan dan budaya di negara maju</w:t>
      </w:r>
      <w:r>
        <w:rPr>
          <w:rFonts w:ascii="Calibri" w:hAnsi="Calibri" w:cs="Calibri"/>
          <w:color w:val="000000"/>
          <w:w w:val="97"/>
        </w:rPr>
        <w:t xml:space="preserve"> seperti Jepang untuk dijadikan bahan pembanding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diimplementasikan di tempat tugas mereka.Kontinuitas pelaksanaan program kerjasama ini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9"/>
        </w:rPr>
      </w:pPr>
      <w:r>
        <w:rPr>
          <w:rFonts w:ascii="Calibri" w:hAnsi="Calibri" w:cs="Calibri"/>
          <w:color w:val="000000"/>
          <w:w w:val="99"/>
        </w:rPr>
        <w:lastRenderedPageBreak/>
        <w:t>sangat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penting,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karena sangat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bermanfaat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meningkatkan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9" w:space="720" w:equalWidth="0">
            <w:col w:w="2670" w:space="10"/>
            <w:col w:w="970" w:space="10"/>
            <w:col w:w="1570" w:space="10"/>
            <w:col w:w="1290" w:space="10"/>
            <w:col w:w="610" w:space="10"/>
            <w:col w:w="630" w:space="10"/>
            <w:col w:w="650" w:space="10"/>
            <w:col w:w="750" w:space="10"/>
            <w:col w:w="268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pengetahuannya dalam melaksanakan tugas profesionalnya.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8.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Penghargaan Lainnya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lainnya untuk guru dilakukan melalui program kerjasama  pendidikan antarnegara,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31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khususnya bagi mereka yang berprestasi. Kerjasama antarnegara ini dilakukan, baik di kawasan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Asia maupun di kawasan lainnya. Kerjasama antarnegara bertujuan untuk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pemahaman dan saling pengertian antaranggotanya.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42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Melalui kerjasama ini, guru-guru berprestasi yang terpilih diberi kesempatan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mengikuti pelatihan singkat bidang keahlian atau teknologi pembelajaran, studi kebudayaan,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studi banding, dan sejenisnya. Kerjasama ini antara lain telah dilakukan dengan negara-negara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Asean, Jepang, Australia, dan lain-lain.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42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lainnya yang diberikan kepada guru adalah Anugerah Konstitusi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 bagi guru Pendidikan Kewarganegaraan (PKn) untuk semua jenis dan jenjang. Penerima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ini adalah guru-guru PKn terbaik yang diseleksi secara berjenjang mulai dari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sekolah, kabupaten/kota, provinsi, sampai ke tingkat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Tunjangan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Nomor 14 Tahun 2005 tentang Guru dan Dosen mengamanatkan bahwa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tugas keprofesian guru berhak memperoleh penghasilan di atas kebutuhan hidup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minimum dan jaminan kesejahteraan sosial. Penghasilan di atas kebutuhan hidup minimum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tersebut</w:t>
      </w:r>
      <w:r>
        <w:rPr>
          <w:rFonts w:ascii="Calibri" w:hAnsi="Calibri" w:cs="Calibri"/>
          <w:color w:val="000000"/>
          <w:w w:val="97"/>
        </w:rPr>
        <w:t xml:space="preserve"> meliputi gaji pokok, tunjangan yang melekat pada gaji, serta penghasilan lain berupa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profesi, tunjangan fungsional, tunjangan khusus, dan maslahat tambahan yang terkait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tugasnya sebagai guru yang ditetapkan dengan prinsip penghargaan atas dasar prestasi.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Pemenuhan hak guru untuk memperoleh penghasilan didasari atas pertimbangan prestasi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pengakuan atas profesionalitasnya. Dengan demikian, penghasilan dimaksud merupakan hak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diterima oleh guru dalam bentuk</w:t>
      </w:r>
      <w:r>
        <w:rPr>
          <w:rFonts w:ascii="Calibri" w:hAnsi="Calibri" w:cs="Calibri"/>
          <w:color w:val="000000"/>
          <w:w w:val="97"/>
        </w:rPr>
        <w:t xml:space="preserve"> finansial sebagai imbalan melaksanakan tugas keprofesian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ditetapkan dengan prinsip penghargaan atas dasar prestasi dan mencerminkan martabat guru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Lahirnya Undang-Undang Nomor 14 Tahun 2005 tentang Guru dan Dosen merupakan tonggak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sejarah bagi peningkatan kesejahteraan guru di Indonesia. Menyusul lahirnya UU ini,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telah mengatur beberapa sumber penghasilan guru selain gaji pokok, yaitu tunjangan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melekat pada gaji, serta penghasilan lain berupa tunjangan profesi, tunjangan fungsional,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Tunjangan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profesional dituntut oleh undang-undang memiliki kualifikasi akademik tertentu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empat kompetensi yaitu pedagogik, kepribadian, sosial, dan profesional atau akademik.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Sertifikasi guru merupakan proses untuk memberikan sertifikat pendidik kepada mereka.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Sertifikat pendidik dimaksud merupakan pengakuan negara atas derajat keprofesionalan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424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Seiring dengan proses</w:t>
      </w:r>
      <w:r>
        <w:rPr>
          <w:rFonts w:ascii="Calibri" w:hAnsi="Calibri" w:cs="Calibri"/>
          <w:color w:val="000000"/>
          <w:w w:val="97"/>
        </w:rPr>
        <w:t xml:space="preserve"> sertifikasi inilah, pemerintah memberikan tunjangan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kepada guru. Hal ini sesuai dengan Undang-Undang Nomor 14 Tahun 2005 tentang Guru dan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6"/>
        </w:rPr>
      </w:pPr>
      <w:r>
        <w:rPr>
          <w:rFonts w:ascii="Calibri" w:hAnsi="Calibri" w:cs="Calibri"/>
          <w:color w:val="000000"/>
          <w:w w:val="96"/>
        </w:rPr>
        <w:lastRenderedPageBreak/>
        <w:t>Dosen yang menamanatkan bahwa “Pemerintah memberikan tunjangan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kepada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931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290" w:space="10"/>
            <w:col w:w="260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yang telah memiliki</w:t>
      </w:r>
      <w:r>
        <w:rPr>
          <w:rFonts w:ascii="Calibri" w:hAnsi="Calibri" w:cs="Calibri"/>
          <w:color w:val="000000"/>
          <w:w w:val="97"/>
        </w:rPr>
        <w:t xml:space="preserve"> sertifikat pendidik yang diangkat oleh penyelenggara pendidikan dan/atau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 yang diselenggarakan oleh masyarakat”.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Pemberian tunjangan profesi diharapkan akan mampu mendorong dan</w:t>
      </w:r>
      <w:r>
        <w:rPr>
          <w:rFonts w:ascii="Calibri" w:hAnsi="Calibri" w:cs="Calibri"/>
          <w:color w:val="000000"/>
          <w:w w:val="97"/>
        </w:rPr>
        <w:t xml:space="preserve"> memotivasi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terus meningkatkan kompetensi dan kinerja profesionalnya dalam melaksanakan 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sekolah sebagai pendidik, pengajar, pembimbing, pengarah, pelatih, dan penilai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Besarnya tunjangan profesi ini setara dengan satu kali gaji pokok guru yang diangkat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 yang diselenggarakan oleh pemerintah atau pemerintah daerah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tingkat, masa kerja, dan kualifikasi yang sama. Guru yang sudah bersertifikat akan menerima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profesinya jika guru yang bersangkutan mampu membuktikan kinerjanya yaitu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mengajar 24 jam tatap muka per minggu dan persyaratan 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akan menerima tunjangan profesi sampai yang bersangkutan berumur 60 tahun.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Usia ini adalah batas pensiun bagi PNS guru. Setelah berusia 60 tahun guru tetap berhak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mengajar di manapun, baik sebagai guru</w:t>
      </w:r>
      <w:r>
        <w:rPr>
          <w:rFonts w:ascii="Calibri" w:hAnsi="Calibri" w:cs="Calibri"/>
          <w:color w:val="000000"/>
          <w:w w:val="97"/>
        </w:rPr>
        <w:t xml:space="preserve"> tidak tetap maupun guru tetap yayasan untuk sekolah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swasta, dan  menyandang  predikat  guru  bersertifikat,  namun  tidak berhak lagi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tunjangan profesi. Meski guru memiliki lebih dari satu</w:t>
      </w:r>
      <w:r>
        <w:rPr>
          <w:rFonts w:ascii="Calibri" w:hAnsi="Calibri" w:cs="Calibri"/>
          <w:color w:val="000000"/>
          <w:w w:val="97"/>
        </w:rPr>
        <w:t xml:space="preserve"> sertifikat profesi pendidik, mereka hanya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berhak atas “satu” tunjangan profesi.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Tunjangan profesi diberikan kepada semua guru yang telah memiliki</w:t>
      </w:r>
      <w:r>
        <w:rPr>
          <w:rFonts w:ascii="Calibri" w:hAnsi="Calibri" w:cs="Calibri"/>
          <w:color w:val="000000"/>
          <w:w w:val="97"/>
        </w:rPr>
        <w:t xml:space="preserve"> sertifikat pendidik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syarat lainnya, dengan cara pembayaran tertentu.</w:t>
      </w:r>
      <w:r>
        <w:rPr>
          <w:rFonts w:ascii="Calibri" w:hAnsi="Calibri" w:cs="Calibri"/>
          <w:color w:val="000000"/>
          <w:w w:val="97"/>
        </w:rPr>
        <w:t xml:space="preserve"> Hal ini bermakna, bahwa guru bukan PNS 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akan mendapat tunjangan yang setara dengan guru PNS dengan kualifikasi akademik, masa kerja,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serta kompetensi yang setara atau ekuivalen. Bagi guru bukan PNS, tunjangan profesi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dibayarkan setelah yang bersangkutan disesuaikan jenjang jabatan dan kepangkatannya melalui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impassing.</w:t>
      </w:r>
      <w:r>
        <w:rPr>
          <w:rFonts w:ascii="Calibri" w:hAnsi="Calibri" w:cs="Calibri"/>
          <w:color w:val="000000"/>
        </w:rPr>
        <w:t>Tunjangan profesi tersebut dialokasikan dalam anggaran pendapatan dan belanja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 (APBN) dan/atau anggaran pendapatan dan belanja daerah (APBD) sebagaimana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diamanatkan dalam Pasal 16 ayat (3) Undang-Undang Nomor 14 Tahun 2005 tentang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Dosen.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Tunjangan Fungsional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Nomor 14 Tahun 2005 tentang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Dosen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Calibri"/>
          <w:color w:val="000000"/>
          <w:w w:val="89"/>
        </w:rPr>
        <w:t>Pasal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89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17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Calibri"/>
          <w:color w:val="000000"/>
          <w:w w:val="98"/>
        </w:rPr>
        <w:t>ayat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98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(1)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7650" w:space="10"/>
            <w:col w:w="790" w:space="10"/>
            <w:col w:w="690" w:space="10"/>
            <w:col w:w="450" w:space="10"/>
            <w:col w:w="610" w:space="10"/>
            <w:col w:w="1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mengamanatkan Pemerintah dan/atau Pemerintah Daerah memberikan tunjangan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kepada guru yang diangkat oleh satuan pendidikan yang diselenggarakan oleh Pemerintah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pemerintah daerah. Pasal 17 ayat (2) mengamanatkan bahwa subsidi tunjangan fungsional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diberikan kepada guru yang bertugas di sekolah yang diselenggarakan oleh masyarakat.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Sehingga dalam pelaksanaannya, tunjangan fungsional dan subsidi tunjangan fungsional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dialokasikan dalam anggaran pendapatan dan belanja negara dan/atau anggaran pendapatan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belanja daerah (Pasal 17 ayat (3).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Besarnya tunjangan fungsional yang diberikan untuk guru PNS seharusnya sesuai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jenjang jabatan fungsional yang dimiliki. N amun saat ini baru diberikan tunjangan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tenaga kependidikan berdasarkan pada golongan/ruang kepangkatan/jabatannya.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Khusus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930" w:space="10"/>
            <w:col w:w="196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lastRenderedPageBreak/>
        <w:t>mengenai besarnya subsidi tunjangan fungsional bagi guru bukan PNS, agaknya memerlukan aturan tersendiri,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berikut persyaratannya.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Tunjangan Khusus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Republik Indonesia Nomor 41 Tahun 2009 tentang Tunjangan Profesi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Dosen, Tunjangan Khusus Guru dan Dosen, serta Tunjangan Kehormatan Profesor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merupakan komitmen Pemerintah untuk terus mengupayakan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6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6"/>
        </w:rPr>
        <w:lastRenderedPageBreak/>
        <w:t>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kesejahteraan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7890" w:space="10"/>
            <w:col w:w="1330" w:space="10"/>
            <w:col w:w="26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guru dan dosen,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samping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peningkatan profesionalismenya. Sesuai dengan amanat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3610" w:space="10"/>
            <w:col w:w="430" w:space="10"/>
            <w:col w:w="1030" w:space="10"/>
            <w:col w:w="68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Undang-undang Nomor 14 Tahun 2005 tentang Guru dan Dosen Pasal 18, disebutkan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diangkat oleh Pemerintah atau Pemerintah Daerah dan ditugaskan di di daerah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 berhak memperoleh tunjangan khusus yang diberikan setara dengan satu kali gaji pokok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Pegawai Negeri Sipil yang bersangkutan.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Mengingat tunjangan khusus adalah tunjangan yang diberikan kepada guru di Daerah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Khusus, sasaran dari program ini adalah guru yang bertugas di daerah khusus. Berdasarkan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Nomor 14 Tahun 2005 tentang Guru dan Dosen yang dimaksudkan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Daerah Khusus adalah daerah yang terpencil atau terbelakang, daerah dengan kondisi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masyarakat adat yang terpencil, daerah perbatasan dengan negara lain, daerah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mengalami bencana alam, bencana sosial, atau daerah yang berada dalam keadaan darurat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Daerah terpencil atau terbelakang adalah daerah dengan faktor geografis yang relatif sulit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dijangkau karena letaknya yang jauh di pedalaman, perbukitan/pegunungan, kepulauan,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pesisir, dan pulau-pulau terpencil; dan daerah dengan faktor geomorfologis lainnya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sulit dijangkau oleh jaringan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transportasi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8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8"/>
        </w:rPr>
        <w:lastRenderedPageBreak/>
        <w:t>maupun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media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komunikasi,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97"/>
        </w:rPr>
        <w:lastRenderedPageBreak/>
        <w:t>tidak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num="7" w:space="720" w:equalWidth="0">
            <w:col w:w="5130" w:space="10"/>
            <w:col w:w="1290" w:space="10"/>
            <w:col w:w="950" w:space="10"/>
            <w:col w:w="790" w:space="10"/>
            <w:col w:w="1270" w:space="10"/>
            <w:col w:w="550" w:space="10"/>
            <w:col w:w="18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memiliki sumberdaya alam.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Daerah dengan kondisi masyarakat adat yang terpencil adalah daerah yang mempunyai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3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tingkat  pendidikan,  pengetahuan,  dan  keterampilan  yang relatif rendah serta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dilibatkan dalam kelembagaan masyarakat adat dalam perencanaan dan pembangunan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mengakibatkan daerah belum berkembang.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Daerah perbatasan dengan negara lain adalahbagian dari wilayah negara yang terletak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sisi dalam sepanjang batas wilayah Indonesia dengan negara lain, dalam hal batas wilayah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 di darat maupun di laut kawasan perbatasan berada di kecamatan; dan pulau kecil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terluar dengan luas area kurang atau sama dengan 2.000 km2 (dua ribu kilometer persegi)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yang memiliki</w:t>
      </w:r>
      <w:r>
        <w:rPr>
          <w:rFonts w:ascii="Calibri" w:hAnsi="Calibri" w:cs="Calibri"/>
          <w:color w:val="000000"/>
          <w:w w:val="97"/>
        </w:rPr>
        <w:t xml:space="preserve"> titik-titik dasar koordinat geografis yang menghubungkan garis pangkal laut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kepulauan sesuai dengan hukum Internasional dan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Daerah yang mengalami bencana alam yaitu daerah yang terletak di wilayah yang terkena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bencana alam (gempa, longsor, gunung api, banjir, dsb) yang berdampak negatif terhadap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layanan pendidikan dalam waktu tertentu.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Daerah yang mengalami bencana  sosial  dan  konflik  sosial  dapat  menyebabkan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3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  <w:w w:val="99"/>
        </w:rPr>
      </w:pPr>
      <w:r>
        <w:rPr>
          <w:rFonts w:ascii="Calibri" w:hAnsi="Calibri" w:cs="Calibri"/>
          <w:color w:val="000000"/>
          <w:w w:val="99"/>
        </w:rPr>
        <w:lastRenderedPageBreak/>
        <w:t>terganggunya kegiatan pembangunan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sosial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ekonomi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membahayakan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6" w:space="720" w:equalWidth="0">
            <w:col w:w="5850" w:space="10"/>
            <w:col w:w="790" w:space="10"/>
            <w:col w:w="610" w:space="10"/>
            <w:col w:w="1070" w:space="10"/>
            <w:col w:w="690" w:space="10"/>
            <w:col w:w="284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guru dalam melaksanakan tugas dan layanan pendidikan dalam waktu tertentu.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Daerah yang berada dalam keadaan darurat lain adalah daerah dalam keadaan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3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sukar/sulit yang</w:t>
      </w:r>
      <w:r>
        <w:rPr>
          <w:rFonts w:ascii="Calibri" w:hAnsi="Calibri" w:cs="Calibri"/>
          <w:color w:val="000000"/>
          <w:w w:val="97"/>
        </w:rPr>
        <w:t xml:space="preserve"> tidak tersangka-sangka mengalami bahaya, kelaparan dan sebagainya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3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memerlukan penanggulangan dengan segera.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khusus yang besarnya setara dengan satu kali gaji pokok guru yang diangkat oleh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73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 yang diselenggarakan oleh Pemerintah atau pemerintah daerah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tingkat, masa kerja, dan kualifikasi yang sama.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Penetapan Daerah Khusus ini rumit dan tentatif adanya. Sebagai “katup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pengaman” sejak tahun 2007, pemerintah memberikan bantuan kesejateraan untuk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bertugas di Daerah Khusus atau Daerah Terpencil di 199 kabupaten di Indonesia. Sampai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2010 tunjangan tersebut mencapai Rp 1.350.000 per bulan.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41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Harapan yang ingin dicapai dari pemberian tunjangan khusus ini adalah selain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kesejahteraan guru sebagai kompensasi daerah yang ditempati sangat sulit, juga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memotivasi guru untuk tetap mengajar di sekolah tersebut. Pada sisi lain, pemberian tunjangan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ini bisa sebagai insentif bagi guru baru untuk bersedia mengajar di Daerah Khusus ini. Belum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terpenuhinya jumlah guru di daerah terpencil diharapkan juga semakin mudah dilakukan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insentif tunjangan khusus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Maslahat Tambahan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Salah satu komponen penghasilan yang diberikan kepada guru dalam rangka implementasi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Nomor 14 Tahun 2005 tentang Guru dan Dosen adalah pemberian maslahat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tambahan yang terkait dengan tugasnya sebagai guru yang ditetapkan dengan prinsip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atas dasar prestasi (Pasal 15 ayat 1). Maslahat tambahan merupakan tambahan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kesejahteraan yang diperoleh dalam bentuk tunjangan pendidikan,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  <w:w w:val="89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  <w:w w:val="89"/>
        </w:rPr>
        <w:lastRenderedPageBreak/>
        <w:t>asuransi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pendidikan,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8470" w:space="10"/>
            <w:col w:w="950" w:space="10"/>
            <w:col w:w="24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beasiswa, dan penghargaan bagi guru, serta kemudahan untuk memperoleh pendidikan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putra dan putri guru, pelayanan kesehatan, atau bentuk kesejahteraan lain, sebagaimana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 dalam Pasal 19 ayat (1) Undang-undang Nomor 14 Tahun 2005 tentang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Dosen.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Maslahat tambahan merupakan tambahan kesejahteraan yang diperoleh guru dari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dan/atau pemerintah daerah sebagaimana diamanatkan dalam Pasal 19 ayat (2),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dimana pemerintah dan/atau pemerintah daerah menjamin terwujudnya maslahat tambahan bagi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guru. Tujuan pemberian maslahat tambahan ini adalah untuk: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(1)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memberikan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8610" w:space="10"/>
            <w:col w:w="730" w:space="10"/>
            <w:col w:w="25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penghargaan terhadap prestasi, dedikasi, dan keteladanan guru dalam melaksanakan tugas; (2)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6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penghargaan kepada guru sebelum purna tugas terhadap pengabdiannya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dunia  pendidikan;  dan  (3)  memberikan  kesempatan memperoleh pendidikan yang lebih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baik dan bermutu kepada putra/putri guru yang memiliki prestasi</w:t>
      </w:r>
      <w:r>
        <w:rPr>
          <w:rFonts w:ascii="Calibri" w:hAnsi="Calibri" w:cs="Calibri"/>
          <w:color w:val="000000"/>
          <w:w w:val="97"/>
        </w:rPr>
        <w:t xml:space="preserve"> tinggi. Dengan demikian,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pemberian maslahat tambahan akan bermanfaat untuk: (i) mengangkat citra, harkat,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martabat profesi guru; (2) memberikan rasa hormat dan kebanggaan kepada penyandang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guru; (3) merangsang guru untuk tetap memiliki komitmen yang konsisten terhadap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846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profesi guru hingga akhir masa bhakti; dan (4) meningkatnya</w:t>
      </w:r>
      <w:r>
        <w:rPr>
          <w:rFonts w:ascii="Calibri" w:hAnsi="Calibri" w:cs="Calibri"/>
          <w:color w:val="000000"/>
          <w:w w:val="97"/>
        </w:rPr>
        <w:t xml:space="preserve"> motivasi guru dalam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tugas pokok dan fungsinya sebagai tenaga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 w:space="1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Latihan dan Renungan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dimaksud dengan perlindungan hukum bagi guru, dan berikan contohnya?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dimaksud dengan perlindungan profesi bagi guru, dan berikan contohnya?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dimaksud dengan perlindungan K3 bagi guru, dan berikan contohnya?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dimaksud dengan perlindungan HaKI bagi guru, dan berikan contohnya?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beberapa jenis penghargaan yang diberikan kepada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beberara jenis tunjangan yang diterima oleh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yang dimaksud dengan pemberian kesejahteraan dan penghargaan kepada guru atas dasar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prestasi kerja?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beberapa alasan, mengapa guru yang bertugas di Daerah Khusus/Terpencil perlu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diberi tunjangan khusus?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C228E8" w:rsidP="00C228E8">
      <w:pPr>
        <w:widowControl w:val="0"/>
        <w:autoSpaceDE w:val="0"/>
        <w:autoSpaceDN w:val="0"/>
        <w:adjustRightInd w:val="0"/>
        <w:spacing w:after="0" w:line="336" w:lineRule="exact"/>
        <w:ind w:left="1418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d-ID"/>
        </w:rPr>
        <w:t xml:space="preserve">Kegiatan Belajar 6 : </w:t>
      </w:r>
      <w:r w:rsidR="00180C05">
        <w:rPr>
          <w:rFonts w:ascii="Calibri" w:hAnsi="Calibri" w:cs="Calibri"/>
          <w:b/>
          <w:bCs/>
          <w:color w:val="000000"/>
          <w:sz w:val="24"/>
          <w:szCs w:val="24"/>
        </w:rPr>
        <w:t>ETIKA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Topik ini berkaitan dengan  etika profesi guru. Materi sajian terutama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berkaitan dengan esensi etika profesi guru dalam pelaksanaan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pendidikan dan pembelajaran secara profesional, baik di kelas, di luar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kelas, maupun di masyarakat. Peserta PLPG diminta mengikuti materi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pembelajaran secara individual, melaksanakan diskusi kelompok, menelaah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kasus, membaca regulasi yang terkait, menjawab soal latihan,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melakukan refleksi.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Profesi Guru sebagai Panggilan Jiwa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Sebelum era sekarang, telah lama profesi guru di Indonesia dipersepsi oleh masyarakat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“profesi kelas dua”. Idealnya, pilihan seseorang untuk menjadi guru adalah “panggilan jiwa”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pengabdian pada sesama manusia dengan mendidik, mengajar, membimbing,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melatih, yang diwujudkan melalui proses belajar-mengajar serta pemberian bimbingan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pengarahan kepada siswa agar mencapai kedewasaan masing-masing. Dalam kenyataannya,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tidak cukup sekadar untuk memenuhi panggilan jiwa, tetapi juga memerlukan seperangkat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keterampilan dan kemampuan khusus.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adalah profesi yang terhormat. Howard M. Vollmer dan Donald L. Mills (1966)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mengatakan bahwa profesi adalah sebuah jabatan yang memerlukan kemampuan intelektual khusus,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diperoleh melalui kegiatan belajar dan pelatihan yang bertujuan untuk menguasai keterampilan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keahlian dalam melayani atau memberikan advis pada orang lain, dengan memperoleh upah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gaji dalam jumlah tertentu.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10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profesional memiliki arena khusus untuk berbagi minat, tujuan, dan nilai-nilai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profesional serta kemanusiaan mereka. Dengan sikap dan sifat semacam itu, guru profesional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shd w:val="clear" w:color="auto" w:fill="FFFFFF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memiliki  kemampuan  melakukan  profesionalisasi  secara  terus-menerus,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memotivasi-diri,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010" w:space="10"/>
            <w:col w:w="288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lastRenderedPageBreak/>
        <w:t>mendisiplinkan dan meregulasi diri, mengevaluasi-diri, kesadaran-diri, mengembangkan-diri,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berempati, menjalin hubungan yang efektif. Guru profesional adalah pembelajar sejati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menjunjung tinggi kode etik dalam bekerja. Menurut Danim (2010) secara akademik guru profesional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bercirikan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Mumpuni kemampuan profesionalnya dan siap diuji atas kemampuannya itu.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kemampuan berintegrasi antarguru dan kelompok lain yang “seprofesi”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mereka melalui kontrak dan aliansi sosial.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Melepaskan diri dari belenggu kekuasaan birokrasi, tanpa menghilangkan makna etika kerja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tata santun berhubunngan dengan atasannya.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rencana dan program pribadi untuk meningkatkan kompetensi, dan gemar melibatkan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diri secara individual atau kelompok seminat untuk merangsang pertumbuhan diri.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Berani dan mampu memberikan masukan kepada semua pihak dalam rangka perbaikan mutu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dan pembelajaran, termasuk dalam penyusunan kebijakan bidang pendidikan.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Siap bekerja secara tanpa diatur, karena sudah bisa mengatur dan mendisiplinkan dirinya.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Siap bekerja tanpa diseru atau diancam, karena sudah bisa memotivasi dan mengatur dirinya.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76</w:t>
      </w:r>
      <w:r w:rsidR="005C553F" w:rsidRPr="005C553F">
        <w:rPr>
          <w:noProof/>
        </w:rPr>
        <w:pict>
          <v:shape id="Freeform 52" o:spid="_x0000_s1046" style="position:absolute;margin-left:69.5pt;margin-top:486.45pt;width:456.45pt;height:15.3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" path="m,307r9129,l9129,,,,,307xe" stroked="f" strokeweight="1pt">
            <v:path arrowok="t" o:connecttype="custom" o:connectlocs="0,194945;5796915,194945;5796915,0;0,0;0,194945" o:connectangles="0,0,0,0,0"/>
            <w10:wrap anchorx="page" anchory="page"/>
          </v:shape>
        </w:pict>
      </w:r>
      <w:r w:rsidR="005C553F" w:rsidRPr="005C553F">
        <w:rPr>
          <w:noProof/>
        </w:rPr>
        <w:pict>
          <v:shape id="Freeform 53" o:spid="_x0000_s1045" style="position:absolute;margin-left:69.5pt;margin-top:517.25pt;width:456.45pt;height:15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" path="m,310r9129,l9129,,,,,310xe" stroked="f" strokeweight="1pt">
            <v:path arrowok="t" o:connecttype="custom" o:connectlocs="0,196850;5796915,196850;5796915,0;0,0;0,196850" o:connectangles="0,0,0,0,0"/>
            <w10:wrap anchorx="page" anchory="page"/>
          </v:shape>
        </w:pict>
      </w:r>
      <w:r w:rsidR="005C553F" w:rsidRPr="005C553F">
        <w:rPr>
          <w:noProof/>
        </w:rPr>
        <w:pict>
          <v:shape id="Freeform 54" o:spid="_x0000_s1044" style="position:absolute;margin-left:69.5pt;margin-top:579.05pt;width:456.45pt;height:15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" path="m,307r9129,l9129,,,,,307xe" stroked="f" strokeweight="1pt">
            <v:path arrowok="t" o:connecttype="custom" o:connectlocs="0,194945;5796915,194945;5796915,0;0,0;0,194945" o:connectangles="0,0,0,0,0"/>
            <w10:wrap anchorx="page" anchory="page"/>
          </v:shape>
        </w:pic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9.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74"/>
        </w:rPr>
      </w:pPr>
      <w:r>
        <w:rPr>
          <w:rFonts w:ascii="Calibri" w:hAnsi="Calibri" w:cs="Calibri"/>
          <w:color w:val="000000"/>
          <w:w w:val="74"/>
        </w:rPr>
        <w:t>10.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74"/>
        </w:rPr>
      </w:pPr>
      <w:r>
        <w:rPr>
          <w:rFonts w:ascii="Calibri" w:hAnsi="Calibri" w:cs="Calibri"/>
          <w:color w:val="000000"/>
          <w:w w:val="74"/>
        </w:rPr>
        <w:t>11.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74"/>
        </w:rPr>
      </w:pPr>
      <w:r>
        <w:rPr>
          <w:rFonts w:ascii="Calibri" w:hAnsi="Calibri" w:cs="Calibri"/>
          <w:color w:val="000000"/>
          <w:w w:val="74"/>
        </w:rPr>
        <w:t>12.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74"/>
        </w:rPr>
      </w:pPr>
      <w:r>
        <w:rPr>
          <w:rFonts w:ascii="Calibri" w:hAnsi="Calibri" w:cs="Calibri"/>
          <w:color w:val="000000"/>
          <w:w w:val="74"/>
        </w:rPr>
        <w:t>13.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w w:val="74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rutin melakukan evaluasi-diri untuk mendapatkan umpan balik demi perbaikan-diri.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empati yang kuat.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Mampu berkomunikasi secara efektif dengan siswa, kolega, komunitas sekolah, dan masyarakat.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Menunjung tinggi etika kerja dan kaidah-kaidah hubungan kerja.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Menunjung tinggi Kode Etik organisasi tempatnya bernaung.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kesetiaan (</w:t>
      </w:r>
      <w:r>
        <w:rPr>
          <w:rFonts w:ascii="Calibri" w:hAnsi="Calibri" w:cs="Calibri"/>
          <w:i/>
          <w:iCs/>
          <w:color w:val="000000"/>
        </w:rPr>
        <w:t>loyalty</w:t>
      </w:r>
      <w:r>
        <w:rPr>
          <w:rFonts w:ascii="Calibri" w:hAnsi="Calibri" w:cs="Calibri"/>
          <w:color w:val="000000"/>
        </w:rPr>
        <w:t>) dan kepercayaan (</w:t>
      </w:r>
      <w:r>
        <w:rPr>
          <w:rFonts w:ascii="Calibri" w:hAnsi="Calibri" w:cs="Calibri"/>
          <w:i/>
          <w:iCs/>
          <w:color w:val="000000"/>
        </w:rPr>
        <w:t>trust</w:t>
      </w:r>
      <w:r>
        <w:rPr>
          <w:rFonts w:ascii="Calibri" w:hAnsi="Calibri" w:cs="Calibri"/>
          <w:color w:val="000000"/>
        </w:rPr>
        <w:t>), dalam makna tersebut mengakui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84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keterkaitannya dengan orang lain dan tidak mementingkan diri sendiri.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14. Adanya kebebasan diri dalam beraktualisasi melalui kegiatan lembaga-lembaga sosial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berbagai ragam perspektif.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Dari sisi pandang lain, dapat dijelaskan bahwa suatu profesi mempunyai seperangkat elemen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inti yang membedakannya dengan pekerjaan lainnya. Seseorang penyandang profesi dapat disebut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 manakala elemen-elemen inti itu sudah menjadi bagian integral dari kehidupannya.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Danim (2010) merangkum beberapa hasil studi para ahli mengenai sifat-sifat atau karakteristik-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karakteristik profesi seperti berikut ini.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Kemampuan intelektual yang diperoleh melalui   pendidikan.</w:t>
      </w:r>
      <w:r>
        <w:rPr>
          <w:rFonts w:ascii="Calibri" w:hAnsi="Calibri" w:cs="Calibri"/>
          <w:color w:val="000000"/>
        </w:rPr>
        <w:t xml:space="preserve"> Pendidikan dimaksud adalah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jenjang pendidikan tinggi. Termasuk dalam kerangka ini, pelatihan-pelatihan khusus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berkaitan dengan keilmuan yang dimiliki oleh seorang penyandang profesi.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Memiliki pengetahuan spesialisasi.</w:t>
      </w:r>
      <w:r>
        <w:rPr>
          <w:rFonts w:ascii="Calibri" w:hAnsi="Calibri" w:cs="Calibri"/>
          <w:color w:val="000000"/>
        </w:rPr>
        <w:t xml:space="preserve"> Pengetahuan spesialisasi adalah sebuah kekhususan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penguasaan bidang keilmuan tertentu. Siapa saja bisa menjadi “guru”, akan tetapi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sesungguhnya memiliki spesialisasi bidang studi (</w:t>
      </w:r>
      <w:r>
        <w:rPr>
          <w:rFonts w:ascii="Calibri" w:hAnsi="Calibri" w:cs="Calibri"/>
          <w:i/>
          <w:iCs/>
          <w:color w:val="000000"/>
        </w:rPr>
        <w:t>subject matter</w:t>
      </w:r>
      <w:r>
        <w:rPr>
          <w:rFonts w:ascii="Calibri" w:hAnsi="Calibri" w:cs="Calibri"/>
          <w:color w:val="000000"/>
        </w:rPr>
        <w:t>) dan penguasaan metodologi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Memiliki pengetahuan praktis yang dapat digunakan langsung oleh orang lain atau klien.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Pengetahuan khusus itu bersifat aplikatif, dimana aplikasi didasari atas kerangka teori yang jelas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teruji. Makin spesialis seseorang, makin mendalam pengetahuannya di bidang itu,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makin akurat pula layanannya kepada klien. Dokter umum, misalnya, berbeda pengetahuan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teoritis dan pengalaman praktisnya dengan dokter spesialis. Seorang guru besar idealnya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berbeda pengetahuan teoritis dan praktisnya dibandingkan dengan dosen atau tenaga akademik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biasa.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Memiliki teknik kerja yang dapat dikomunikasikan atau communicable.</w:t>
      </w:r>
      <w:r>
        <w:rPr>
          <w:rFonts w:ascii="Calibri" w:hAnsi="Calibri" w:cs="Calibri"/>
          <w:color w:val="000000"/>
        </w:rPr>
        <w:t xml:space="preserve"> Seorang guru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mampu berkomunikasi sebagai guru, dalam makna apa yang disampaikannya dapat dipahami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oleh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Memiliki kapasitas mengorganisasikan kerja secara mandiri atau self-organization.</w:t>
      </w:r>
      <w:r>
        <w:rPr>
          <w:rFonts w:ascii="Calibri" w:hAnsi="Calibri" w:cs="Calibri"/>
          <w:color w:val="000000"/>
        </w:rPr>
        <w:t xml:space="preserve"> Istilah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mandiri di sini berarti kewenangan akademiknya melekat pada dirinya. Pekerjaan yang dia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lakukan dapat dikelola sendiri, tanpa bantuan orang lain, meski tidak berarti menafikan bantuan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mereduksi semangat kolegialitas.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Mementingkan kepentingan orang lain (altruism).</w:t>
      </w:r>
      <w:r>
        <w:rPr>
          <w:rFonts w:ascii="Calibri" w:hAnsi="Calibri" w:cs="Calibri"/>
          <w:color w:val="000000"/>
        </w:rPr>
        <w:t xml:space="preserve"> Seorang guru harus siap memberikan layanan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kepada anak didiknya pada saat bantuan itu diperlukan, apakah di kelas, di lingkungan sekolah,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bahkan di luar sekolah. Di dunia kedokteran, seorang dokter harus siap memberikan bantuan,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baik dalam keadaan normal, emergensi, maupun kebetulan, bahkan saat dia sedang istirahat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sekalipun.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Memiliki kode etik.</w:t>
      </w:r>
      <w:r>
        <w:rPr>
          <w:rFonts w:ascii="Calibri" w:hAnsi="Calibri" w:cs="Calibri"/>
          <w:color w:val="000000"/>
        </w:rPr>
        <w:t xml:space="preserve"> Kode etik ini merupakan norma-norma yang mengikat guru dalam bekerja.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4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B.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Memiliki sanksi dan tanggungjawab komunita</w:t>
      </w:r>
      <w:r>
        <w:rPr>
          <w:rFonts w:ascii="Calibri" w:hAnsi="Calibri" w:cs="Calibri"/>
          <w:color w:val="000000"/>
        </w:rPr>
        <w:t>. Manakala terjadi “malpraktik”, seorang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harus siap menerima sanksi pidana, sanksi dari masyarakat, atau sanksi dari atasannya. Ketika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bekerja, guru harus memiliki tanggungjawab kepada komunita, terutama anak didiknya. Replika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tanggungjawab ini menjelma dalam bentuk disiplin mengajar, disiplin dalam melaksanakan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segala sesuatu yang berkaitan dengan tugas-tugas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Mempunyai sistem upah.</w:t>
      </w:r>
      <w:r>
        <w:rPr>
          <w:rFonts w:ascii="Calibri" w:hAnsi="Calibri" w:cs="Calibri"/>
          <w:color w:val="000000"/>
        </w:rPr>
        <w:t xml:space="preserve"> Sistem upah yang dimaksudkan di sini adalah standar gaji. Di dunia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kedokteran, sistem upah dapat pula diberi makna sebagai tarif yang ditetapkan dan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dibayar oleh orang-orang yang menerima jasa layanan darinya.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Budaya profesional</w:t>
      </w:r>
      <w:r>
        <w:rPr>
          <w:rFonts w:ascii="Calibri" w:hAnsi="Calibri" w:cs="Calibri"/>
          <w:color w:val="000000"/>
        </w:rPr>
        <w:t>.  Budaya profesi, bisa berupa penggunaan simbol-simbol yang berbeda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simbol-simbol untuk profesi 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Definisi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Berbicara mengenai Kode Etik Guru dan etika profesi guru dengan segala dimensinya tidak terlepas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dimensi organisasi atau asosiasi profesi guru dan kewenangannya, Kode Etik Gutu itu sendiri,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Dewan Kehormatan Guru, pembinaan etika profesi guru, dan lain-lain. Oleh karena itu,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frasa yang terkait dengan ini perlu didefinisikan.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6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Organisasi atau asosiasi profesi guru adalah perkumpulan yang berbadan hukum yang didirikan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diurus oleh guru atau penyandang profesi sejenis untuk mengembangkan profesionalitas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anggotanya.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Kewenangan organisasi atau asosiasi profesi guru adalah kekuatan legal yang dimilikinya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menetapkan dan menegakkan kode etik guru, melakukan pembinaan dan pengembangan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guru, dan memajukan 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Kode Etik Guru adalah norma dan asas yang disepakati dan diterima oleh guru-guru Indonesia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pedoman sikap dan perilaku dalam melaksanakan tugas profesi sebagai pendidik,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anggota masyarakat, dan warga negara.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Dewan Kehormatan Guru adalah perangkat kelengkapan organisasi atau asosiasi profesi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dibentuk untuk menjalankan tugas dalam memberikan saran, pendapat, pertimbangan,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penilaian, penegakkan, dan pelanggaran disiplin organisasi dan etika profesi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Pedoman sikap dan perilaku adalah nilai-nilai moral yang membedakan perilaku guru yang baik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buruk, yang boleh dan tidak boleh dilaksanakan selama menunaikan tugas-tugas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profesionalnya untuk mendidik, mengajar, membimbing, mengarahkan, melatih, menilai,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mengevaluasi peserta didik, serta pergaulan sehari-hari di dalam dan di luar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etika profesi adalah proses kerja yang dilakukan secara sistematis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menciptakan kondisi agar guru berbuat sesuai dengan norma-norma yang dibolehkan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menghindari norma-norma yang dilarang dalam proses pendidikan dan pembelajaran di sekolah,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serta menjalani kehidupan di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Guru dan Keanggotaan Organisasi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No. 14 Tahun 2005 tentang Guru dan Dosen mengamanatkan bahwa guru wajib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anggota organisasi atau asosiasi profesi. Pembentukan organisasi atau asosiasi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 dilakukan sesuai dengan peraturan perundang-undangan. Konsekuensi logis dari amanat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UU No. 14 Tahun 2005 tentang Guru dan Dosen, bahwa guru wajib: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9.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Menjadi anggota organisasi atau asosiasi profesi sesuai dengan peraturan perundang-undangan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Menjunjung tinggi nama dan kehormatan organisasi serta Kode Etik Guru dan Ikrar atau Janji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ditetapkan oleh organisasi atau asosiasinya masing-masing.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Mematuhi Anggaran Dasar, Anggaran Rumah Tangga, serta peraturan-peraturan dan disiplin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ditetapkan oleh organisasi atau asosiasinya masing-masing.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program organisasi atau asosiasi profesi guru secara aktif.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nomor registrasi sebagai anggota organisasi atau asosiasi profesi guru dimana dia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terdaftar sebagai anggota.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Memiliki Kartu Anggota organisasi atau asosiasi profesi dimana dia terdaftar sebagai anggota.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Mematuhi peraturan dan disiplin organisasi atau asosiasi profesi dimana dia terdaftar sebagai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anggota.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program, tugas, serta misi organisasi atau asosiasi profesi dimana dia terdaftar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anggota.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belum menjadi anggota organisasi atau asosiasi profesi guru harus memilih organisasi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asosiasi profesi guru yang pembentukannya sesuai dengan peraturan perundang-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Esensi Kode Etik dan Etika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Indonesia harus menyadari bahwa jabatan guru adalah suatu profesi yang terhormat,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terlindungi, bermartabat, dan mulia. Karena itu, ketika bekerja mereka harus menjunjung tinggi etika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profesi. Mereka mengabdikan diri dan berbakti untuk mencerdaskan kehidupan bangsa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kualitas manusia Indonesia yang beriman, bertakwa, dan berakhlak mulia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menguasai ilmu pengetahuan, teknologi, dan seni dalam mewujudkan masyarakat yang maju, adil,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makmur, dan beradab.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Indonesia selalu tampil secara profesional dengan tugas utama mendidik, mengajar,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membimbing, mengarahkan, melatih, menilai, dan mengevaluasi peserta didik pada pendidikan anak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usia dini jalur pendidikan formal, pendidikan dasar, dan pendidikan menengah. Mereka memiliki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kehandalan yang tinggi sebagai sumber daya utama untuk mewujudkan tujuan pendidikan nasional,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yaitu berkembangnya potensi peserta didik agar menjadi manusia yang beriman dan bertakwa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kepada Tuhan Yang Maha Esa, berakhlak mulia, sehat, berilmu, cakap, kreatif, mandiri, serta menjadi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warga negara yang demokratis dan bertanggung jawab.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Penyandang profesu guru adalah insan yang layak ditiru dalam kehidupan bermasyarakat,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berbangsa dan bernegara, khususnya oleh peserta didik. Dalam melaksankan tugas, mereka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berpegang teguh pada prinsip “</w:t>
      </w:r>
      <w:r>
        <w:rPr>
          <w:rFonts w:ascii="Calibri" w:hAnsi="Calibri" w:cs="Calibri"/>
          <w:i/>
          <w:iCs/>
          <w:color w:val="000000"/>
        </w:rPr>
        <w:t>ing ngarso sung tulodho, ing madya mangun karso, tut wuri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handayani”.</w:t>
      </w:r>
      <w:r>
        <w:rPr>
          <w:rFonts w:ascii="Calibri" w:hAnsi="Calibri" w:cs="Calibri"/>
          <w:color w:val="000000"/>
        </w:rPr>
        <w:t xml:space="preserve"> Untuk itu, pihak-pihak yang berkepentingan selayaknya tidak mengabaikan peranan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dan profesinya, agar bangsa dan negara dapat tumbuh sejajar dengan dengan bangsa lain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 maju, baik pada masa sekarang maupun masa yang akan datang.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melaksanakan tugas profesinya, guru Indonesia menyadari sepenuhnya bahwa perlu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ditetapkan Kode Etik Guru Indonesia (KEGI) sebagai pedoman bersikap dan berperilaku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mengejewantah dalam bentuk nilai-nilai moral dan etika dalam jabatan guru sebagai pendidik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79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putera-puteri bangsa. KEGI yang tercermin dalam tindakan nyata itulah yang disebut etika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atau menjalankan profesi secara beretika.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Indonesia, guru dan organisasi profesi guru bertanggungjawab atas pelaksanaan KEGI. Kode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Etik harus mengintegral pada perilaku guru. Disamping itu, guru dan organisasi guru berkewajiban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mensosialisasikan Kode Etik dimaksud kepada rekan sejawat, penyelenggara pendidikan, masyarakat,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pemerintah. Bagi guru, Kode Etik tidak boleh dilanggar, baik sengaja maupun tidak.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demikian, sebagai tenaga profesional, guru bekerja dipandu oleh Kode Etik. Kode Etik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guru dirumuskan dan disepakati oleh organisasi atau asosiasi profesi guru. Kode Etik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 merupakan standar etika kerja bagi penyandang profesi guru. Di dalam UU No. 14 Tahun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2005 tentang Guru dan Dosen disebutkan bahwa “Guru membentuk organisasi atau asosiasi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bersifat independen.” Organisasi atau asosiasi profesi guru berfungsi untuk memajukan profesi,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kompetensi, karier, wawasan kependidikan, perlindungan profesi, kesejahteraan,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pengabdian kepada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Sejalan dengan itu UU No. 14 Tahun 2005 tentang Guru dan Dosen mengamanatkan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wajib menjadi anggota organisasi atau asosiasi profesi. Pembentukan organisasi atau asosiasi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dimaksud dilakukan sesuai dengan peraturan perundang-undangan. Pada sisi lain UU No. 14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Tahun 2005 tentang Guru dan Dosen mengamanatkan bahwa untuk menjaga dan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kehormatan dan martabat guru dalam pelaksanaan tugas keprofesian, organisasi atau asosiasi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guru membentuk Kode Etik. Kode Etik dimaksud berisi norma dan etika yang mengikat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perilaku guru dalam pelaksanaan tugas keprofesian.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Rumusan Kode Etik Guru Indonesia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Ketika melaksanakan tugas profesinya, guru Indonesia harus menyadari sepenuhnya, bahwa Kode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Etik Guru (KEG), Kode Etik Guru Indonesia (KEGI), atau nama lain sesuai dengan yang disepakati oleh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organisasi atau asosiasi profesi guru, merupakan pedoman bersikap dan berperilaku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mengejewantah dalam bentuk nilai-nilai moral dan etika jabatan guru. Dengan demikian, guru harus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menyadari bahwa jabatan mereka merupakan suatu profesi yang terhormat, terlindungi,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bermartabat, dan mulia. Di sinilah esensi bahwa guru harus mampu memahami, menghayati,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mengamalkan, dan menegakkan Kode Etik Guru dalam menjalankan tugas-tugas profesional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menjalani kehidupan di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Ketaatasasan guru pada Kode Etik akan mendorong mereka berperilaku sesuai dengan norma-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norma yang dibolehkan dan menghindari norma-norma yang dilarang oleh etika profesi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ditetapkan oleh organisasi atau asosiasi profesinya selama menjalankan tugas-tugas profesional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kehidupan sebagai warga negara dan anggota masyarakat. Dengan demikian, aktualisasi diri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melaksanakan proses pendidikan dan pembelajaran secara profesional, bermartabat,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beretika akan terwujud. Dampak ikutannya adalah, proses pendidikan dan pembelajaran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memenuhi kriteria edukatif berjalan secara efektif dan efisien di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Kode Etik Guru dibuat oleh organisasi atau asosiasi profesi guru. Persatuan Guru Republik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Indonesia (PGRI), misalnya, telah membuat Kode Etik Guru yang disebut dengan Kode Etik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Indonesia (KEGI). KEGI ini merupakan hasil Konferensi Pusat PGRI Nomor V/Konpus II/XIX/2006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tanggal 25 Maret 2006 di Jakarta yang disahkan pada Kongres XX PGRI No. 07/Kongres/XX/PGRI/2008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tanggal 3 Juli 2008 di Palembang. KEGI ini dapat menjadi Kode Etik tunggal bagi setiap orang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menyandang profesi guru di Indonesia atau menjadi referensi bagi organisasi atau asosiasi profesi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selain PGRI untuk merumuskan Kode Etik bagi anggotanya.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KEGI versi PGRI seperti disebutkan di atas telah diterbitkan Departemen Pendidikan Nasional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(sekarang Kementerian Pendidikan dan Kebudayaan) bersama Pengurus Besar Persatuan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Republik Indonesia (PB-PGRI) tahun 2008. Dalam kata pengantar penerbitan publikasi KEGI dari pihak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disebutkan bahwa “semua guru di Indonesia dapat memahami, menginternalisasi,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menunjukkan perilaku keseharian sesuai dengan norma dan etika yang tertuang dalam KEGI ini.”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Berikut ini disajikan substansi esensial dari KEGI yang ditetapkan oleh PGRI sebagaimana dimaksud.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Sangat mungkin beberapa organisasi atau asosiasi profesi guru selain PGRI telah memuat rumusan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Kode Etik Guru yang sudah disepakati. Kalau memang demikian, itu pun selayaknya menjadi acuan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dalam menjalankan tugas keprofesian.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Peserta Didik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berperilaku secara profesional dalam melaksanakan tugas mendidik, mengajar,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membimbing, mengarahkan, melatih, menilai, serta mengevaluasi proses dan hasil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membimbing peserta didik untuk memahami, menghayati, dan mengamalkan hak-hak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kewajibannya sebagai individu, warga sekolah, dan anggota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mengakui bahwa setiap peserta didik memiliki karakteristik secara individual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masing-masingnya berhak atas layanan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menghimpun informasi tentang peserta didik dan menggunakannya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kepentingan proses kependidikan.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secara perseorangan atau bersama-sama secara terus-menerus harus berusaha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menciptakan, memelihara, dan mengembangkan suasana sekolah yang menyenangkan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lingkungan belajar yang efektif dan efisien bagi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menjalin hubungan dengan peserta didik yang dilandasi rasa kasih sayang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menghindarkan diri dari tindak kekerasan fisik yang di luar batas kaidah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berusaha secara manusiawi untuk mencegah setiap gangguan yang 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mempengaruhi perkembangan negatif bagi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secara langsung mencurahkan usaha-usaha profesionalnya untuk membantu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 dalam mengembangkan keseluruhan kepribadiannya, termasuk kemampuannya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berkarya.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menjunjung tinggi harga diri, integritas, dan tidak sekali-kali merendahkan martabat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didiknya.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bertindak dan memandang semua tindakan peserta didiknya secara adil.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berperilaku taat asas kepada hukum dan menjunjung tinggi kebutuhan dan hak-hak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didiknya.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terpanggil hati nurani dan moralnya untuk secara tekun dan penuh perhatian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pertumbuhan dan perkembangan peserta didiknya.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m. Guru membuat usaha-usaha yang rasional untuk melindungi peserta didiknya dari kondisi-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kondisi yang menghambat proses belajar, menimbulkan gangguan kesehatan,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keamanan.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2270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tidak boleh membuka rahasia pribadi peserta didiknya untuk alasan-alasan yang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ada kaitannya dengan kepentingan pendidikan, hukum, kesehatan, dan kemanusiaan.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tidak boleh menggunakan hubungan dan tindakan profesionalnya kepada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 dengan cara-cara yang melanggar norma sosial, kebudayaan, moral, dan agama.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tidak boleh menggunakan hubungan dan tindakan profesional dengan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didiknya untuk memperoleh keuntungan-keuntungan pribadi.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2.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Orangtua/Wali Siswa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berusaha membina hubungan kerjasama yang efektif dan efisien dengan orangtua/wali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siswa dalam melaksanakan proses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memberikan informasi kepada orangtua/wali secara jujur dan objektif mengenai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perkembangan peserta didik.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merahasiakan informasi setiap peserta didik kepada orang lain yang bukan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orangtua/walinya.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memotivasi orangtua/wali siswa untuk beradaptasi dan berpartisipasi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memajukan dan meningkatkan kualitas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bekomunikasi secara baik dengan orangtua/wali siswa mengenai kondisi dan kemajuan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peserta didik dan proses kependidikan pada umumnya.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Guru menjunjung tinggi hak orangtua/wali siswa untuk berkonsultasi denganya berkaitan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kesejahteraan, kemajuan, dan cita-cita anak atau anak-anak akan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Guru tidak boleh melakukan hubungan dan tindakan profesional dengan orangtua/wali siswa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memperoleh keuntungan-keuntungan pribadi.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Masyarakat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menjalin  komunikasi dan kerjasama yang harmonis, efektif, dan efisien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masyarakat untuk memajukan dan mengembangkan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mengakomodasikan aspirasi masyarakat dalam mengembangkan dan meningkatkan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kualitas pendidikan dan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peka terhadap perubahan-perubahan yang terjadi dalam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bekerjasama secara arif dengan masyarakat untuk meningkatkan prestise dan martabat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melakukan semua usaha untuk secara bersama-sama dengan masyarakat berperan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aktif dalam pendidikan dan meningkatkan kesejahteraan peserta didiknya.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Guru mememberikan pandangan profesional, menjunjung tinggi nilai-nilai agama, hukum,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9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moral, dan kemanusiaan dalam berhubungan dengan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Guru tidak boleh membocorkan rahasia sejawat dan peserta didiknya kepada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2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Guru tidak boleh menampilkan diri secara ekslusif dalam kehidupan bermasyarakat.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4.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4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Sekolah dan Rekan Sejawat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memelihara dan meningkatkan kinerja, prestasi, dan reputasi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memotivasi diri dan rekan sejawat secara aktif dan kreatif dalam melaksanakan proses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menciptakan suasana sekolah yang kondusif.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menciptakan suasana kekeluargaan di didalam dan luar 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menghormati rekan sejawat.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Guru saling membimbing antarsesama rekan sejawat.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Guru menjunjung tinggi martabat profesionalisme dan hubungan kesejawatan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standar dan kearifan profesional.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Guru dengan berbagai cara harus membantu rekan-rekan juniornya untuk tumbuh secara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 dan memilih jenis pelatihan yang relevan dengan tuntutan profesionalitasnya.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 Guru menerima otoritas kolega seniornya untuk mengekspresikan pendapat-pendapat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 berkaitan dengan tugas-tugas pendidikan dan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 Guru membasiskan-diri pada nilai-nilai agama, moral, dan kemanusiaan dalam setiap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tindakan profesional dengan sejawat.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k. Guru memiliki beban moral untuk bersama-sama dengan sejawat meningkatkan keefektifan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pribadi sebagai guru dalam menjalankan tugas-tugas profesional pendidikan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l. Guru mengoreksi tindakan-tindakan sejawat yang menyimpang dari kaidah-kaidah agama,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moral, kemanusiaan, dan martabat profesionalnya.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m. Guru tidak boleh mengeluarkan pernyataan-pernyataan keliru berkaitan dengan kualifikasi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dan kompetensi sejawat atau calon sejawat.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n. Guru tidak boleh melakukan tindakan dan mengeluarkan pendapat yang akan merendahkan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marabat pribadi dan profesional sejawatnya.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o. Guru tidak boleh mengoreksi tindakan-tindakan profesional sejawatnya atas dasar pendapat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siswa atau masyarakat yang tidak dapat dipertanggungjawabkan kebenarannya.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p. Guru tidak boleh membuka rahasia pribadi sejawat kecuali untuk pertimbangan-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pertimbangan yang dapat dilegalkan secara hukum.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q. Guru tidak boleh menciptakan kondisi atau bertindak yang langsung atau tidak langsung akan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memunculkan konflik dengan sejawat.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menjunjung tinggi jabatan guru sebagai sebuah profesi.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berusaha mengembangkan dan memajukan disiplin ilmu pendidikan dan bidang studi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diajarkan.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8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83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terus menerus meningkatkan kompetensinya.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menunjung tinggi tindakan dan pertimbangan pribadi dalam menjalankan tugas-tugas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profesional dan bertanggungjawab atas konsekuensinya.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menerima tugas-tugas sebagai suatu bentuk tanggungjawab, inisiatif individual,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integritas dalam tindakan-tindakan profesional 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Guru tidak boleh melakukan tindakan dan mengeluarkan pendapat yang akan merendahkan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martabat profesionalnya.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Guru tidak boleh menerima janji, pemberian, dan pujian yang dapat mempengaruhi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keputusan atau tindakan-tindakan profesionalnya.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Guru tidak boleh mengeluarkan pendapat dengan maksud menghindari tugas-tugas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tanggungjawab yang muncul akibat kebijakan baru di bidang pendidikan dan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6.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7.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Organisasi Profesi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menjadi anggota organisasi profesi guru dan berperan serta secara aktif dalam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program-program organisasi bagi kepentingan kependidikan.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memantapkan dan memajukan organisasi profesi guru yang memberikan manfaat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kepentingan kependidikan.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aktif mengembangkan organisasi profesi guru agar menjadi pusat informasi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komunikasi pendidikan untuk kepentingan guru dan masyarakat.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menunjung tinggi tindakan dan pertimbangan pribadi dalam menjalankan tugas-tugas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organisasi profesi dan bertanggungjawab atas konsekuensinya.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menerima tugas-tugas organisasi profesi sebagai suatu bentuk tanggungjawab, inisiatif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individual, dan integritas dalam tindakan-tindakan profesional 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 Guru tidak boleh melakukan tindakan dan mengeluarkan pendapat yang dapat merendahkan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martabat dan eksistensi organisasi profesinya.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 Guru tidak boleh mengeluarkan pendapat dan bersaksi palsu untuk memperoleh keuntungan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pribadi dari organisasi profesinya.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 Guru tidak boleh menyatakan keluar dari keanggotaan sebagai organisasi profesi tanpa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alasan yang dapat dipertanggungjawabkan.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Hubungan Guru dengan Pemerintah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 Guru memiliki komitmen kuat untuk melaksanakan program pembangunan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sebagaimana ditetapkan dalam UUD 1945, UU Tentang Sistem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Nasional, Undang-Undang Tentang Guru dan Dosen, dan ketentuan perundang-undangan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lainnya.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 Guru membantu program pemerintah untuk mencerdaskan kehidupan yang berbudaya.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 Guru berusaha menciptakan, memelihara dan meningkatkan rasa persatuan dan kesatuan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kehidupan berbangsa dan bernegara berdasarkan Pancasila dan UUD 1945.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 Guru tidak boleh menghindari kewajiban yang dibebankan oleh pemerintah atau satuan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untuk kemajuan pendidikan dan pembelajaran.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80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1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12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84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84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 Guru tidak boleh melakukan tindakan pribadi atau kedinasan yang berakibat pada kerugian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negara.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ind w:left="2126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F.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Pelanggaran dan Sanksi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b/>
          <w:b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Seperti telah dijelaskan sebelumnya, Kode Etik Guru merupakan pedoman sikap dan perilaku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bertujuan menempatkan guru sebagai profesi terhormat, mulia, dan bermartabat yang dilindungi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undang-undang. Kode Etik Guru, karenanya, berfungsi sebagai seperangkat prinsip dan norma moral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melandasi pelaksanaan tugas dan layanan profesional guru dalam hubungannya dengan peserta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didik, orangtua/wali siswa, sekolah dan rekan seprofesi, organisasi atau asosiasi profesi,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pemerintah sesuai dengan nilai-nilai agama, pendidikan, sosial, etika, dan kemanusiaan.  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tujuan itu, Kode Eik Guru dikembangkan atas dasar nilai-nilai dasar sebagai sumber utamanya, yaitu: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(1) agama dan Pancasila; (2) kompetensi pedagogik, kepribadian, sosial, dan profesional; dan (3)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nilai jatidiri, harkat, dan martabat manusia yang meliputi perkembangan kesehatan jasmaniah.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emosional, intelektual, sosial, dan spiritual.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sisi lain UU No. 14 Tahun 2005 tentang Guru dan Dosen mengamanatkan bahwa untuk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menjaga dan meningkatkan kehormatan dan martabat guru dalam pelaksanaan tugas keprofesian,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organisasi atau asosiasi profesi guru membentuk Kode Etik. Kode Etik dimaksud berisi norma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etika yang mengikat perilaku guru dalam pelaksanaan tugas keprofesian.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Setiap pelanggaran adalah perilaku menyimpang dan/atau tidak melaksanakana KEGI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ketentuan perundangan yang berlaku yang berkaitan dengan profesi guru. Guru yang melanggar KEGI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dikenakan sanksi sesuai dengan ketentuan peraturan yang berlaku pada organisasi profesi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menurut aturan negara.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Tentu saja, guru tidak secara serta-merta dapai disanksi karena tudingan melanggar Kode Etik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profesinya. Pemberian sanksi itu berdasarkan atas rekomendasi objektif. Pemberian rekomendasi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sanksi terhadap guru yang melakukan pelanggaran terhadap KEGI merupakan wewenang Dewan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Kehormatan Guru Indonesia (DKGI). Pemberian sanksi oleh DKGI sebagaimana harus objektif, tidak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diskriminatif, dan tidak bertentangan dengan anggaran dasar organisasi profesi serta peraturan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9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Rekomendasi DKGI wajib dilaksanakan oleh organisasi profesi guru. Tentu saja, istilah wajib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normatif sifatnya. Sanksi dimaksud merupakan upaya pembinaan kepada guru yang melakukan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pelanggaran dan untuk menjaga harkat dan martabat profesi guru. Selain itu, siapapun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mengetahui telah terjadi pelanggaran KEGI wajib melapor kepada DKGI, organisasi profesi guru,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pejabat yang berwenang. Tentu saja, setiap pelanggar dapat melakukan pembelaan diri dengan/atau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tanpa bantuan organisasi profesi guru dan/atau penasehat hukum menurut jenis pelanggaran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dilakukan dihadapan DKGI.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7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85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Latihan dan Renungan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b/>
          <w:bCs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esensi etika profesi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Sebutkan karakteristik utama profesi guru!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Mengapa guru harus memiliki komitmen terhadap Kode Etik?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Mengapa UU No. 14 Tahun 2005 mewajibkan guru menjadi anggota organisasi profesi?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implikasi kewajiban menjadi anggota organisasi profesi bagi guru?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Apa peran DKGI dalam kerangka penegakan Kode Etik Guru?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86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40" w:lineRule="exact"/>
        <w:ind w:left="5379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REFLEKSI AKHIR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40" w:lineRule="exact"/>
        <w:ind w:left="5379"/>
        <w:rPr>
          <w:rFonts w:ascii="Calibri" w:hAnsi="Calibri" w:cs="Calibri"/>
          <w:b/>
          <w:bCs/>
          <w:color w:val="000000"/>
          <w:sz w:val="24"/>
          <w:szCs w:val="24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Materi sajian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i/>
          <w:iCs/>
          <w:color w:val="000000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bagian ini berupa refleksi akhir Sajian materi ini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570" w:space="10"/>
            <w:col w:w="73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lastRenderedPageBreak/>
        <w:t>dimaksudkan sebagai penutup dan refleksi atas materi utama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disajikan pada bab-bab sebelumnya. Oleh karena kebijakan pembinaan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dan pengembangan guru senantiasa bermetamorfosis, peserta PLPG yang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lastRenderedPageBreak/>
        <w:t>sudah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i/>
          <w:iCs/>
          <w:color w:val="000000"/>
        </w:rPr>
        <w:lastRenderedPageBreak/>
        <w:t>dinyatakan   lulus   sekalipun   diharapkan   tetap   mengikuti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i/>
          <w:i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3330" w:space="10"/>
            <w:col w:w="85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551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lastRenderedPageBreak/>
        <w:t>perkembangan kebijakan lanjutan.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 nasional berfungsi mengembangkan kemampuan dan membentuk watak serta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peradaban bangsa yang bermartabat dalam rangka mencerdaskan kehidupan bangsa. Aktualitas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 pendidikan memungkinkan berkembangnya potensi peserta didik agar menjadi manusia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beriman dan bertakwa kepada Tuhan Yang Maha Esa, berakhlak mulia, sehat, berilmu, cakap, kreatif,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mandiri, dan menjadi warga negara yang demokratis serta bertanggung jawab.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memegang peranan yang sangat strategis dalam kerangka menjalankan fungsi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mewujudkan tujuan pendidikan nasional sebagaimana disebutkan di atas. Peserta didik sekarang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98"/>
        </w:rPr>
      </w:pPr>
      <w:r>
        <w:rPr>
          <w:rFonts w:ascii="Calibri" w:hAnsi="Calibri" w:cs="Calibri"/>
          <w:color w:val="000000"/>
          <w:w w:val="98"/>
        </w:rPr>
        <w:t>merupakan manusia masa depan yang diharapkan mampu menguasai ilmu pengetahuan dan teknologi, terampil,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berwatak dan berkarakter kebangsaan, serta menjadi insan agamais.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Peran guru nyaris tidak bisa digantikan oleh yang lain, apalagi di dalam masyarakat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multikultural dan multidimensional, dimana peran teknologi untuk menggantikan tugas-tugas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masih sangat minim. Kalau pun teknologi pembelajaran tersedia mencukupi, peran guru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sesungguhnya tidak akan tergantikan. Sejarah pendidikan di Indonesia telah mencatatkan bahwa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profesi guru sebagai profesi yang disadari pentingnya dan diakui peran strategisnya bagi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pembangunan masa depan bangsa.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profesi guru harus sejalan dengan kegiatan sejenis bagi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pada umumnya. Dilihat dari sisi UU No. 20 Tahun 2003 tentang Sistem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Nasional, profesi guru sesungguhnya termasuk dalam spektrum profesi kependidikan itu sendiri.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Frasa “tenaga kependidikan” ini sangat dikenal baik secara akademik maupun regulasi.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Dari persepektif ketenagaan, frasa ini mencakup dua ranah, yaitu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 dan tenaga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8530" w:space="10"/>
            <w:col w:w="33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kependidkan. Pendidik dan tenaga kependidikan (PTK) merupakan dua jenis “profesi” atau pekerjaan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saling mengisi. Pendidik, dalam hal ini guru, dengan derajat profesionalitas tingkat tinggi sekali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pun nyaris tidak berdaya dalam bekerja, tanpa dukungan tenaga kependidikan. Sebaliknya,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yang profesional sekali pun tidak bisa berbuat banyak, tanpa dukungan pendidik atau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profesional sebagai aktor langsung di dalam dan di luar kelas, termasuk di laboratoium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Karenanya, ketika berbicara mengenai “profesi kependidikan”, semua orang akan melirik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esensi dan eksistensi PTK itu sendiri. Merujuk pada UU No. 20 Tahun 2003 tentang Sisdiknas,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adalah anggota masyarakat yang mengabdikan diri dan diangkat untuk menunjang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penyelenggaraan pendidikan, di mana di dalamnya termasuk pendidik. Pendidik adalah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yang berkualifikasi sebagai guru, dosen, konselor, pamong belajar, widyaiswara, tutor,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instruktur, fasilitator, dan sebutan lain yang sesuai dengan kekhususannya, serta berpartisipasi dalam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87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menyelenggarakan pendidikan. Dengan lahirnya UU No. 14 Tahun 2005 tentang Guru dan Dosen,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guru yang tadinya masuk ke dalam “rumpun pendidik”, kini telah memiliki definisi tersendiri.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Secara lebih luas tenaga kependidikan yang dimaksudkan di sini adalah sebagaimana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termaktub UU No. 20 Tahun 2003 tentang Sisdiknas, yaitu: (1) tenaga kependidikan terdiri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tenaga pendidik, pengelola satuan pendidikan, penilik, pengawas, peneliti dan pengembang di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pendidikan, pustakawan, laboran, teknisi sumber belajar, dan penguji; (2) tenaga pendidik terdiri atas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pembimbing, pengajar, dan pelatih; dan (3) pengelola satuan pendidikan terdiri atas kepala sekolah,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direktur, ketua, rektor, dan pimpinan satuan pendidikan luar sekolah. Termasuk dalam jenis tenaga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 adalah pengelola sistem pendidikan, seperti kepala kantor dinas pendidikan di tingkat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provinsi atau kabupaten/kota. Jika mau diperluas, tenaga kependidikan sesungguhnya termasuk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tenaga administratif bidang pendidikan, dimana mereka berfungsi sebagai subjek yang menjalankan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fungsi mendukung pelaksanaan 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Dengan demikian, secara umum tenaga kependidikan itu dapat dibedakan menjadi empat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kategori   yaitu: (1) tenaga pendidik, terdiri atas pembimbing, penguji, pengajar, dan pelatih; (2)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tenaga fungsional kependidikan, terdiri atas penilik, pengawas, peneliti dan pengembang  di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kependidikan, dan pustakawan; (3) tenaga teknis kependidikan, terdiri atas laboran dan teknisi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sumber belajar; (4) tenaga pengelola satuan pendidikan, terdiri atas kepala sekolah, direktur, ketua,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rektor, dan pimpinan satuan pendidikan luar sekolah; dan (5) tenaga lain yang mengurusi masalah-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masalah manajerial atau administratif kependidikan.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kaitannya dengan pembinaan dan pengembangan guru, telah muncul beberapa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harapan ke depan.</w:t>
      </w:r>
      <w:r>
        <w:rPr>
          <w:rFonts w:ascii="Calibri" w:hAnsi="Calibri" w:cs="Calibri"/>
          <w:i/>
          <w:iCs/>
          <w:color w:val="000000"/>
        </w:rPr>
        <w:t xml:space="preserve"> Pertama</w:t>
      </w:r>
      <w:r>
        <w:rPr>
          <w:rFonts w:ascii="Calibri" w:hAnsi="Calibri" w:cs="Calibri"/>
          <w:color w:val="000000"/>
        </w:rPr>
        <w:t>, perhitungan guru melalui Sensus Data Guru sangat diperlukan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untuk merencanakan kebutuhan guru dan sebagai bahan</w:t>
      </w:r>
      <w:r>
        <w:rPr>
          <w:rFonts w:ascii="Calibri" w:hAnsi="Calibri" w:cs="Calibri"/>
          <w:color w:val="000000"/>
          <w:w w:val="97"/>
        </w:rPr>
        <w:t xml:space="preserve"> pertimbangan kebijakan proyeksi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pemenuhan guru di masa mendatang.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Hasil perhitungan dan rencana pemenuhan guru per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1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5330" w:space="10"/>
            <w:col w:w="65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kabupaten/kota perlu diterbitkan secara berkala dalam bentuk buku yang dipublikasikan minimal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setiap</w:t>
      </w:r>
      <w:r>
        <w:rPr>
          <w:rFonts w:ascii="Calibri" w:hAnsi="Calibri" w:cs="Calibri"/>
          <w:color w:val="000000"/>
          <w:w w:val="97"/>
        </w:rPr>
        <w:t xml:space="preserve"> tiga tahun.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97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Kedua</w:t>
      </w:r>
      <w:r>
        <w:rPr>
          <w:rFonts w:ascii="Calibri" w:hAnsi="Calibri" w:cs="Calibri"/>
          <w:color w:val="000000"/>
        </w:rPr>
        <w:t>, memperhitungkan keseimbangan antara penyediaan dan kebutuhan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(</w:t>
      </w:r>
      <w:r>
        <w:rPr>
          <w:rFonts w:ascii="Calibri" w:hAnsi="Calibri" w:cs="Calibri"/>
          <w:i/>
          <w:iCs/>
          <w:color w:val="000000"/>
        </w:rPr>
        <w:t xml:space="preserve"> supply and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i/>
          <w:iCs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9350" w:space="10"/>
            <w:col w:w="254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lastRenderedPageBreak/>
        <w:t>demand)</w:t>
      </w:r>
      <w:r>
        <w:rPr>
          <w:rFonts w:ascii="Calibri" w:hAnsi="Calibri" w:cs="Calibri"/>
          <w:color w:val="000000"/>
        </w:rPr>
        <w:t xml:space="preserve"> atau keseimbangan antara kebutuhan guru dan produksi guru. Hal ini dimaksudkan agar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  <w:w w:val="97"/>
        </w:rPr>
        <w:t>tidak terjadi kelebihan guru dan rasio guru:murid dapat di pertahankan secara efektif dan optimal.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kondisi riil di sekolah sebenarnya terjadi kelebihan guru sehingga guru-guru honor yang ada di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sekolah merasa teraniaya/ termarjinalisasi/tak terurus.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Ketiga</w:t>
      </w:r>
      <w:r>
        <w:rPr>
          <w:rFonts w:ascii="Calibri" w:hAnsi="Calibri" w:cs="Calibri"/>
          <w:color w:val="000000"/>
        </w:rPr>
        <w:t>, merealisasikan pemerataan guru yang efektif dan efisien di semua satuan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 kecamatan, kabupaten/kota, dan provinsi. Apalagi jika Surat Keputusan Bersama (SKB) 5 Menteri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tentang Pemindahan Guru PNS yang masih dalam proses penyelesaian telah terbit, maka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berangsur-angsur akan terjadi pemerataan guru.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Times New Roman"/>
          <w:sz w:val="24"/>
          <w:szCs w:val="24"/>
        </w:rPr>
        <w:br w:type="column"/>
      </w:r>
      <w:r>
        <w:rPr>
          <w:rFonts w:ascii="Calibri" w:hAnsi="Calibri" w:cs="Calibri"/>
          <w:color w:val="000000"/>
        </w:rPr>
        <w:lastRenderedPageBreak/>
        <w:t>Guru yang berlebih di satu kabupaten/kota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6270" w:space="10"/>
            <w:col w:w="562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dipindahkan ke kabupaten/kota lainnya yang kekurangan.</w:t>
      </w:r>
      <w:r>
        <w:rPr>
          <w:rFonts w:ascii="Calibri" w:hAnsi="Calibri" w:cs="Calibri"/>
          <w:i/>
          <w:iCs/>
          <w:color w:val="000000"/>
        </w:rPr>
        <w:t xml:space="preserve"> Keempat</w:t>
      </w:r>
      <w:r>
        <w:rPr>
          <w:rFonts w:ascii="Calibri" w:hAnsi="Calibri" w:cs="Calibri"/>
          <w:color w:val="000000"/>
        </w:rPr>
        <w:t>, menghitung dengan tepat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  <w:w w:val="97"/>
        </w:rPr>
      </w:pPr>
      <w:r>
        <w:rPr>
          <w:rFonts w:ascii="Calibri" w:hAnsi="Calibri" w:cs="Calibri"/>
          <w:color w:val="000000"/>
        </w:rPr>
        <w:t>cermat  kebutuhan</w:t>
      </w:r>
      <w:r>
        <w:rPr>
          <w:rFonts w:ascii="Calibri" w:hAnsi="Calibri" w:cs="Calibri"/>
          <w:color w:val="000000"/>
          <w:w w:val="97"/>
        </w:rPr>
        <w:t xml:space="preserve">  fiskal  negara  terkait dengan agenda kesejahteraan guru yaitu pemberian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tunjangan profesi guru, tunjangnan khusus, maslahat tambahan, dan lain-lain.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Kelima</w:t>
      </w:r>
      <w:r>
        <w:rPr>
          <w:rFonts w:ascii="Calibri" w:hAnsi="Calibri" w:cs="Calibri"/>
          <w:color w:val="000000"/>
        </w:rPr>
        <w:t>, pengembangan karier guru pascasertifikasi. Berdasarkan Permenneg PAN dan RB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Nomor 16 Tahun 2009, ada empat aktivitas pengembangan karir guru pascasertifikasi guru, yaitu: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6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penilaian kinerja guru, peningkatan guru berkinerja rendah, pengembangan keprofesian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berkelanjutan, dan pengembangan karier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3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88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sisi lain, akhir-akhir ini makin kuat dorongan untuk melakukan kaji ulang atas sistem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pengelolaan guru, terutama berkaitan dengan penyediaan, rekruitmen, pengangkatan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penempatan, sistem distribusi, sertifikasi, peningkatan kualifikasi, penilaian kinerja, uji kompetensi,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penghargaan dan perlindungan, kesejahteraan, pembinaan karir, pengembangan keprofesian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berkelanjutan, serta pengelolaan guru di daerah khusus yang relevan dengan tuntutan kekinian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masa depan. Untuk tujuan itu, Kementerian Pendidikan dan Kebudayaan menyusun masterplan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dan pengembangan profesi guru. Beranjak dari isu-isu di atas, beberapa hal berikut ini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memerlukan perhatian dan priotitas utama.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Menindaklanjuti masterplan pembinaan dan pengembangan profesi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Melaksanakan kesepakatan implementasi sistem manajemen guru secara komprehensif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berkaitan dengan: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0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Melakukan koordinasi dalam penyediaan guru dengan mempertimbangkan kebutuhan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satuan pendidikan.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Merekrut guru berdasarkan asesmen kebutuhan dan standar kompetensi yang telah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ditetapkan.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Mengangkat dan menempatkan guru berdasarkan kualifikasi akademik dan bidang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keahlian yang dimilikinya sesuai dengan kebutuhan satuan pendidikan.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Menata dan mendistribusikan guru antarsatuan, antarjenjang, dan antarjenis pendidikan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sebagai bagian dari kebijakan penataan guru secara nasional melalui aspek pendanaan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bidang pendidikan.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Memfasilitasi sertifikasi guru dengan menerapkan asas obyektifitas, transparan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akuntabel.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Memfasilitasi  peningkatan  kualifikasi  akademik  guru  dengan  menerapkan  asas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obyektifitas, transparan dan akuntabel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Menerapkan sistem penilaian kinerja guru secara berkelanjutan sesuai dengan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ditetapkan.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penghargaan bagi guru sesuai dengan prestasi dan dedikasinya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perlindungan hukum, profesi, ketenagakerjaan, dan hak atas kekayaan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intektual.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Meningkatkan kesejahteraan guru sesuai dengan kemampuan daerah.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Memfasilitasi pembinaan dan pengembangan keprofesian dan karir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390" w:space="10"/>
            <w:col w:w="95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br w:type="column"/>
      </w: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Menindaklanjuti regulasi mengenai guru kedalam peraturan daerah/peraturan gubernur/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5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peraturan bupati/peraturan walikota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Manajemen guru masa depan menuntut pertimbangan dan perumusan kebijakan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sistemik dan sistematik. Manajemen guru sebagaimana dimaksud terutama berkaitan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penyediaan, rekruitmen, pengangkatan dan penempatan, sistem distribusi, sertifikasi, peningkatan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kualifikasi, penilaian kinerja, uji kompetensi, penghargaan dan perlindungan, kesejahteraan,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pembinaan karir, pengembangan keprofesian berkelanjutan, serta pengelolaan guru di daerah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khusus yang relevan dengan tuntutan kekinian dan masa depan.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Dalam kaitannya dengan substansi manajemen guru sebagaimana dijelaskan di muka,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beberapa hal perlu diberi catatan khusus. Perlu ditetapkan standar mahasiswa calon guru. Standar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dimaksud berupa kemampuan intelektual, kepribadian, minat, bakat, ciri-ciri fisik, dan sebagainya.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Penentuan standar ini ditetapkan oleh institusi penyedia calon guru dan/atau difilter melalui seleksi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  <w:sectPr w:rsidR="004F4349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89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59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calon peserta Pendidikan Profesi Guru (PPG). Dengan demikian, ke depan hanya seseorang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1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karakteristik tertentulah yang akan direkruit sebagai calon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Perencanaan kebutuhan guru harus dilakukan secara cermat dan komprehensif, sesuai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karakteristik satuan pendidikan, bidang keahlian, dan sebaran sekolah. Dalam kaitannya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rekruitmen calon guru, sudah seharusnya menjadi kebijakan nasional yang tersentralisasi. Demikian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juga pembinaan dan pengembangan keprofesian dan karirnya. Atas dasar itu, kiranya diperlukan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regulasi baru atau merevitalisasi manajemen guru yang mampu mensinergikan lembaga penyedia,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pengguna, dan pemberdayaannya.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Pada tataran menjalankan tugas keprofesian keseharian, guru Indonesia bertanggungjawab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mengantarkan peserta didiknya untuk mencapai kedewasaan sebagai calon pemimpin bangsa pada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semua bidang kehidupan. Dalam melaksanakan tugas profesinya itu, guru Indonesia mestinya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menyadari sepenuhnya bahwa perlu ditetapkan KEGI sebagai pedoman bersikap dan berperilaku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yang mengejewantah dalam bentuk nilai-nilai moral dan etika dalam jabatan guru sebagai pendidik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putera-puteri bangsa.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Untuk menegakkan Kode Etik itu, organisasi profesi guru membentuk Dewan kehormatan yang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keanggotaan serta mekanisme kerjanya diatur dalam anggaran dasar organisasi profesi guru. Dewan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Kehormatan Guru (DKG) dimaksud dibentuk untuk mengawasi pelaksanaan kode etik guru dan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memberikan rekomendasi pemberian sanksi atas pelanggaran kode etik oleh guru. Rekomendasi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dewan kehormatan profesi guru harus objektif, tidak diskriminatif, dan tidak bertentangan dengan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anggaran dasar organisasi profesi serta peraturan perundang-undangan.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09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1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rPr>
          <w:rFonts w:ascii="Calibri" w:hAnsi="Calibri" w:cs="Calibri"/>
          <w:color w:val="000000"/>
          <w:sz w:val="18"/>
          <w:szCs w:val="18"/>
        </w:rPr>
        <w:sectPr w:rsidR="004F4349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10230" w:space="10"/>
            <w:col w:w="1660"/>
          </w:cols>
          <w:noEndnote/>
        </w:sectPr>
      </w:pPr>
      <w:r>
        <w:rPr>
          <w:rFonts w:ascii="Calibri" w:hAnsi="Calibri" w:cs="Calibri"/>
          <w:color w:val="000000"/>
          <w:sz w:val="18"/>
          <w:szCs w:val="18"/>
        </w:rPr>
        <w:t>90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6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40" w:lineRule="exact"/>
        <w:ind w:left="5588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ACUAN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34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Republik Indonesia Nomor 19 Tahun 2005 tentang Standar Nasional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Pendidikan.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Pemerintah Republik Indonesia Nomor 74 Tahun 2008 tentang Guru.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Menteri Pemberdayaan Aparatur Negara dan Reformasi Birokrasi Nomor 16 Tahun 2009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tentang Jabatan Fungsional Guru dan Angka Kreditnya.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Menteri Pendidikan Nasional Nomor 36 Tahun 2010 tentang Organisasi dan Tata Kerja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Kementerian 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Peraturan Bersama Mendiknas, Menneg PAN dan RB, Mendagri, Menkeu, dan Menag tentang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Penataan dan Pemerataan Guru Pegawai Negeri Sipil, tanggal 3 Oktober 2011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Peoduk hukum yang berkaitan dengan Penilaian Kinerja, Pengembangan Keprofesian Guru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9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Berkelanjutan, Sertifikasi Guru, dan Uji Kompetensi Guru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Sudarwan Danim, Profesionalisasi dan Kode Etik Guru, Bandung, Alfabeta, Bandung, 2010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Sudarwan Danim, Pengembangan Profesi Guru: Dari Induksi ke Profesional Madani, Media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307" w:lineRule="exact"/>
        <w:ind w:left="198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Perhalindo, Jakarta, 2011.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8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Republik Indonesia Nomor 20 Tahun 2003 tentang Sistem Pendidikan Nasional.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Undang-Undang Republik Indonesia Nomor 14 Tahun 2005 tentang Guru dan Dosen.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395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Vollmer dan Mills,</w:t>
      </w:r>
      <w:r>
        <w:rPr>
          <w:rFonts w:ascii="Calibri" w:hAnsi="Calibri" w:cs="Calibri"/>
          <w:i/>
          <w:iCs/>
          <w:color w:val="000000"/>
        </w:rPr>
        <w:t xml:space="preserve"> Professionalization</w:t>
      </w:r>
      <w:r>
        <w:rPr>
          <w:rFonts w:ascii="Calibri" w:hAnsi="Calibri" w:cs="Calibri"/>
          <w:color w:val="000000"/>
        </w:rPr>
        <w:t>, Jossey Bass, New York, 1982</w:t>
      </w:r>
    </w:p>
    <w:p w:rsidR="004F4349" w:rsidRDefault="004F4349">
      <w:pPr>
        <w:widowControl w:val="0"/>
        <w:autoSpaceDE w:val="0"/>
        <w:autoSpaceDN w:val="0"/>
        <w:adjustRightInd w:val="0"/>
        <w:spacing w:after="0" w:line="220" w:lineRule="exact"/>
        <w:ind w:left="1418"/>
        <w:rPr>
          <w:rFonts w:ascii="Calibri" w:hAnsi="Calibri" w:cs="Calibri"/>
          <w:color w:val="000000"/>
        </w:rPr>
        <w:sectPr w:rsidR="004F4349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  <w:ind w:left="1418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Kebijakan Pengembangan Profesi Guru – Badan PSDMPK-PMP</w:t>
      </w:r>
    </w:p>
    <w:p w:rsidR="004F4349" w:rsidRDefault="00180C05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Times New Roman"/>
          <w:sz w:val="24"/>
          <w:szCs w:val="24"/>
        </w:rPr>
      </w:pPr>
    </w:p>
    <w:p w:rsidR="004F4349" w:rsidRDefault="004F4349">
      <w:pPr>
        <w:widowControl w:val="0"/>
        <w:autoSpaceDE w:val="0"/>
        <w:autoSpaceDN w:val="0"/>
        <w:adjustRightInd w:val="0"/>
        <w:spacing w:after="0" w:line="296" w:lineRule="exact"/>
        <w:rPr>
          <w:rFonts w:ascii="Calibri" w:hAnsi="Calibri" w:cs="Times New Roman"/>
          <w:sz w:val="24"/>
          <w:szCs w:val="24"/>
        </w:rPr>
      </w:pPr>
    </w:p>
    <w:p w:rsidR="004F4349" w:rsidRDefault="00180C05">
      <w:pPr>
        <w:widowControl w:val="0"/>
        <w:autoSpaceDE w:val="0"/>
        <w:autoSpaceDN w:val="0"/>
        <w:adjustRightInd w:val="0"/>
        <w:spacing w:after="0" w:line="199" w:lineRule="exact"/>
      </w:pPr>
      <w:r>
        <w:rPr>
          <w:rFonts w:ascii="Calibri" w:hAnsi="Calibri" w:cs="Calibri"/>
          <w:color w:val="000000"/>
          <w:sz w:val="18"/>
          <w:szCs w:val="18"/>
        </w:rPr>
        <w:t>91</w:t>
      </w:r>
    </w:p>
    <w:sectPr w:rsidR="004F4349" w:rsidSect="00C61A24">
      <w:type w:val="continuous"/>
      <w:pgSz w:w="11906" w:h="16838"/>
      <w:pgMar w:top="0" w:right="0" w:bottom="0" w:left="0" w:header="720" w:footer="720" w:gutter="0"/>
      <w:cols w:num="2" w:space="720" w:equalWidth="0">
        <w:col w:w="10230" w:space="10"/>
        <w:col w:w="16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80C05"/>
    <w:rsid w:val="00180C05"/>
    <w:rsid w:val="00457E0B"/>
    <w:rsid w:val="004F4349"/>
    <w:rsid w:val="005C553F"/>
    <w:rsid w:val="00693C5D"/>
    <w:rsid w:val="007254C8"/>
    <w:rsid w:val="00991C0A"/>
    <w:rsid w:val="00C228E8"/>
    <w:rsid w:val="00C61A24"/>
    <w:rsid w:val="00E74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A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dgip.go.id/article/archive/8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dgip.go.id/article/archive/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91</Pages>
  <Words>38004</Words>
  <Characters>216624</Characters>
  <Application>Microsoft Office Word</Application>
  <DocSecurity>0</DocSecurity>
  <Lines>1805</Lines>
  <Paragraphs>508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user</dc:creator>
  <cp:lastModifiedBy>H-Fied</cp:lastModifiedBy>
  <cp:revision>4</cp:revision>
  <dcterms:created xsi:type="dcterms:W3CDTF">2013-01-01T00:26:00Z</dcterms:created>
  <dcterms:modified xsi:type="dcterms:W3CDTF">2013-01-01T02:36:00Z</dcterms:modified>
</cp:coreProperties>
</file>