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F14" w:rsidRPr="00D614FE" w:rsidRDefault="00AF6392" w:rsidP="00235C44">
      <w:pPr>
        <w:pStyle w:val="Default"/>
        <w:ind w:left="0"/>
        <w:jc w:val="center"/>
        <w:rPr>
          <w:rFonts w:ascii="Book Antiqua" w:hAnsi="Book Antiqua" w:cs="Arial"/>
          <w:b/>
        </w:rPr>
      </w:pPr>
      <w:r w:rsidRPr="00D614FE">
        <w:rPr>
          <w:rFonts w:ascii="Book Antiqua" w:hAnsi="Book Antiqua" w:cs="Arial"/>
          <w:b/>
        </w:rPr>
        <w:t>BAB I</w:t>
      </w:r>
    </w:p>
    <w:p w:rsidR="00C348FC" w:rsidRPr="00D614FE" w:rsidRDefault="00AF6392" w:rsidP="00235C44">
      <w:pPr>
        <w:pStyle w:val="Default"/>
        <w:ind w:left="0"/>
        <w:jc w:val="center"/>
        <w:rPr>
          <w:rFonts w:ascii="Book Antiqua" w:hAnsi="Book Antiqua" w:cs="Arial"/>
          <w:b/>
        </w:rPr>
      </w:pPr>
      <w:r w:rsidRPr="00D614FE">
        <w:rPr>
          <w:rFonts w:ascii="Book Antiqua" w:hAnsi="Book Antiqua" w:cs="Arial"/>
          <w:b/>
        </w:rPr>
        <w:t>KEBIJAKAN PENG</w:t>
      </w:r>
      <w:r w:rsidR="006E7C6C">
        <w:rPr>
          <w:rFonts w:ascii="Book Antiqua" w:hAnsi="Book Antiqua" w:cs="Arial"/>
          <w:b/>
        </w:rPr>
        <w:t>E</w:t>
      </w:r>
      <w:r w:rsidRPr="00D614FE">
        <w:rPr>
          <w:rFonts w:ascii="Book Antiqua" w:hAnsi="Book Antiqua" w:cs="Arial"/>
          <w:b/>
        </w:rPr>
        <w:t>MBANGAN GURU</w:t>
      </w:r>
    </w:p>
    <w:p w:rsidR="0000559B" w:rsidRPr="00D614FE" w:rsidRDefault="0000559B" w:rsidP="00D614FE">
      <w:pPr>
        <w:pStyle w:val="Default"/>
        <w:jc w:val="both"/>
        <w:rPr>
          <w:rFonts w:ascii="Book Antiqua" w:hAnsi="Book Antiqua" w:cs="Arial"/>
          <w:b/>
        </w:rPr>
      </w:pPr>
    </w:p>
    <w:p w:rsidR="00C348FC" w:rsidRPr="00D614FE" w:rsidRDefault="00DE32F9" w:rsidP="00D614FE">
      <w:pPr>
        <w:pStyle w:val="Default"/>
        <w:numPr>
          <w:ilvl w:val="0"/>
          <w:numId w:val="3"/>
        </w:numPr>
        <w:ind w:left="426" w:hanging="426"/>
        <w:jc w:val="both"/>
        <w:rPr>
          <w:rFonts w:ascii="Book Antiqua" w:hAnsi="Book Antiqua" w:cs="Arial"/>
        </w:rPr>
      </w:pPr>
      <w:r>
        <w:rPr>
          <w:rFonts w:ascii="Book Antiqua" w:hAnsi="Book Antiqua" w:cs="Arial"/>
          <w:b/>
          <w:bCs/>
        </w:rPr>
        <w:t>PENDAHULUAN</w:t>
      </w:r>
    </w:p>
    <w:p w:rsidR="009C6F14" w:rsidRPr="00D614FE" w:rsidRDefault="009C6F14" w:rsidP="00D614FE">
      <w:pPr>
        <w:pStyle w:val="Default"/>
        <w:ind w:left="426"/>
        <w:jc w:val="both"/>
        <w:rPr>
          <w:rFonts w:ascii="Book Antiqua" w:hAnsi="Book Antiqua" w:cs="Arial"/>
        </w:rPr>
      </w:pPr>
    </w:p>
    <w:p w:rsidR="00C348FC" w:rsidRPr="00D614FE" w:rsidRDefault="00C348FC" w:rsidP="00C439BD">
      <w:pPr>
        <w:pStyle w:val="Default"/>
        <w:numPr>
          <w:ilvl w:val="0"/>
          <w:numId w:val="28"/>
        </w:numPr>
        <w:ind w:left="360"/>
        <w:jc w:val="both"/>
        <w:rPr>
          <w:rFonts w:ascii="Book Antiqua" w:hAnsi="Book Antiqua" w:cs="Arial"/>
        </w:rPr>
      </w:pPr>
      <w:r w:rsidRPr="00D614FE">
        <w:rPr>
          <w:rFonts w:ascii="Book Antiqua" w:hAnsi="Book Antiqua" w:cs="Arial"/>
          <w:b/>
          <w:bCs/>
        </w:rPr>
        <w:t xml:space="preserve">Latar Belakang </w:t>
      </w:r>
    </w:p>
    <w:p w:rsidR="00C348FC" w:rsidRPr="00D614FE" w:rsidRDefault="00C348FC" w:rsidP="00235C44">
      <w:pPr>
        <w:pStyle w:val="Default"/>
        <w:ind w:left="0" w:firstLine="720"/>
        <w:jc w:val="both"/>
        <w:rPr>
          <w:rFonts w:ascii="Book Antiqua" w:hAnsi="Book Antiqua"/>
        </w:rPr>
      </w:pPr>
      <w:r w:rsidRPr="00D614FE">
        <w:rPr>
          <w:rFonts w:ascii="Book Antiqua" w:hAnsi="Book Antiqua"/>
        </w:rPr>
        <w:t xml:space="preserve">Pada peradaban bangsa mana pun, termasuk Indonesia, profesi guru bermakna strategis karena penyandangnya mengemban tugas sejati bagi proses kemanusiaan, pemanusiaan, pencerdasan, pembudayaan, dan pembangun karakter bangsa. Makna strategis guru sekaligus meniscayakan pengakuan guru sebagai profesi. Lahirnya Undang-undang (UU) No. 14 Tahun 2005 tentang Guru dan Dosen, merupakan bentuk nyata pengakuan atas profesi guru dengan segala dimensinya. Di dalam UU No. 14 Tahun 2005 ini disebutkan bahwa guru adalah pendidik profesional dengan tugas utama mendidik, mengajar, membimbing, mengarahkan, melatih, menilai, dan mengevaluasi peserta didik pada pendidikan anak usia dini jalur pendidikan formal, pendidikan dasar, dan pendidikan menengah. Sebagai implikasi dari UU No. 14 Tahun 2005, guru harus menjalani proses sertifikasi untuk mendapatkan Sertifikat Pendidik. Guru yang diangkat sejak diundangkannya UU ini, menempuh program sertifikasi guru dalam jabatan, yang diharapkan bisa tuntas sampai dengan tahun 2015.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Pada spektrum yang lebih luas, pengakuan atas profesi guru secara lateral memunculkan banyak gagasan. </w:t>
      </w:r>
      <w:r w:rsidRPr="00D614FE">
        <w:rPr>
          <w:rFonts w:ascii="Book Antiqua" w:hAnsi="Book Antiqua"/>
          <w:i/>
          <w:iCs/>
        </w:rPr>
        <w:t>Pertama</w:t>
      </w:r>
      <w:r w:rsidRPr="00D614FE">
        <w:rPr>
          <w:rFonts w:ascii="Book Antiqua" w:hAnsi="Book Antiqua"/>
        </w:rPr>
        <w:t xml:space="preserve">, diperlukan ekstrakapasitas untuk menyediakan guru yang profesional sejati dalam jumlah yang cukup, sehingga peserta didik yang memasuki bangku sekolah tidak terjebak pada ngarai kesia-siaan akibat layanan pendidikan dan pembelajaran yang buruk. </w:t>
      </w:r>
      <w:r w:rsidRPr="00D614FE">
        <w:rPr>
          <w:rFonts w:ascii="Book Antiqua" w:hAnsi="Book Antiqua"/>
          <w:i/>
          <w:iCs/>
        </w:rPr>
        <w:t>Kedua</w:t>
      </w:r>
      <w:r w:rsidRPr="00D614FE">
        <w:rPr>
          <w:rFonts w:ascii="Book Antiqua" w:hAnsi="Book Antiqua"/>
        </w:rPr>
        <w:t xml:space="preserve">, regulasi yang implementasinya taat asas dalam penempatan dan penugasan guru agar tidak terjadi diskriminasi akses layanan pendidikan bagi mereka yang berada pada titik-titik terluar wilayah negara, di tempat-tempat yang sulit dijangkau karena keterisolasian, dan di daerah-daerah yang penuh konflik. </w:t>
      </w:r>
      <w:r w:rsidRPr="00D614FE">
        <w:rPr>
          <w:rFonts w:ascii="Book Antiqua" w:hAnsi="Book Antiqua"/>
          <w:i/>
          <w:iCs/>
        </w:rPr>
        <w:t>Ketiga</w:t>
      </w:r>
      <w:r w:rsidRPr="00D614FE">
        <w:rPr>
          <w:rFonts w:ascii="Book Antiqua" w:hAnsi="Book Antiqua"/>
        </w:rPr>
        <w:t xml:space="preserve">, komitmen guru untuk mewujudkan hak semua warga negara atas pendidikan yang berkualitas melalui pendanaan dan pengaturan negara atas sistem pendidikan. </w:t>
      </w:r>
      <w:r w:rsidRPr="00D614FE">
        <w:rPr>
          <w:rFonts w:ascii="Book Antiqua" w:hAnsi="Book Antiqua"/>
          <w:i/>
          <w:iCs/>
        </w:rPr>
        <w:t>Keempat</w:t>
      </w:r>
      <w:r w:rsidRPr="00D614FE">
        <w:rPr>
          <w:rFonts w:ascii="Book Antiqua" w:hAnsi="Book Antiqua"/>
        </w:rPr>
        <w:t xml:space="preserve">, meningkatkan kesejahteraan dan status guru serta tenaga kependidikan lainnya melalui penerapan yang efektif atas hak asasi dan kebebasan profesional mereka. </w:t>
      </w:r>
      <w:r w:rsidRPr="00D614FE">
        <w:rPr>
          <w:rFonts w:ascii="Book Antiqua" w:hAnsi="Book Antiqua"/>
          <w:i/>
          <w:iCs/>
        </w:rPr>
        <w:t>Kelima</w:t>
      </w:r>
      <w:r w:rsidRPr="00D614FE">
        <w:rPr>
          <w:rFonts w:ascii="Book Antiqua" w:hAnsi="Book Antiqua"/>
        </w:rPr>
        <w:t xml:space="preserve">, menghilangkan segala bentuk diskriminasi layanan guru dalam bidang pendidikan dan pembelajaran, khususnya yang berkaitan dengan jender, ras, status perkawinan, kekurangmampuan, orientasi seksual, usia, agama, afiliasi politik atau opini, status sosial dan ekonomi, suku bangsa, adat istiadat, serta mendorong pemahaman, toleransi, dan penghargaan atas keragaman budaya komunitas. </w:t>
      </w:r>
      <w:r w:rsidRPr="00D614FE">
        <w:rPr>
          <w:rFonts w:ascii="Book Antiqua" w:hAnsi="Book Antiqua"/>
          <w:i/>
          <w:iCs/>
        </w:rPr>
        <w:t>Keenam</w:t>
      </w:r>
      <w:r w:rsidRPr="00D614FE">
        <w:rPr>
          <w:rFonts w:ascii="Book Antiqua" w:hAnsi="Book Antiqua"/>
        </w:rPr>
        <w:t xml:space="preserve">, mendorong demokrasi, pembangunan berkelanjutan, perdagangan yang fair, layanan sosial dasar, kesehatan dan keamanan, melalui solidaritas dan kerjasama di antara </w:t>
      </w:r>
      <w:r w:rsidRPr="00D614FE">
        <w:rPr>
          <w:rFonts w:ascii="Book Antiqua" w:hAnsi="Book Antiqua"/>
        </w:rPr>
        <w:lastRenderedPageBreak/>
        <w:t xml:space="preserve">anggota organisasi guru di mancanegara, gerakan organisasi kekaryaan internasional, dan masyarakat madani.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Beranjak dari pemikiran teoritis di atas, diperlukan upaya untuk merumuskan kebijakan dan pengembangan profesi guru. Itu sebabnya, akhir-akhir ini makin kuat dorongan untuk melakukan kaji ulang atas sistem pengelolaan guru, terutama berkaitan dengan penyediaan, rekruitmen, pengangkatan dan penempatan, sistem distribusi, sertifikasi, peningkatan kualifikasi dan kompetensi, penilaian kinerja, uji kompetensi, penghargaan dan perlindungan, kesejahteraan, pembinaan karir, pengembangan keprofesian berkelanjutan, pengawasan etika profesi, serta pengelolaan guru di daerah khusus yang relevan dengan tuntutan kekinian dan masa depan. Untuk tujuan itu, Kementerian Pendidikan dan kebudayaan selalu berusaha untuk menyempurnakan kebijakan di bidang pembinaan dan pengembangan profesi guru. </w:t>
      </w:r>
    </w:p>
    <w:p w:rsidR="00AF6392" w:rsidRPr="00D614FE" w:rsidRDefault="00AF6392" w:rsidP="00D614FE">
      <w:pPr>
        <w:pStyle w:val="Default"/>
        <w:ind w:left="0"/>
        <w:jc w:val="both"/>
        <w:rPr>
          <w:rFonts w:ascii="Book Antiqua" w:hAnsi="Book Antiqua"/>
        </w:rPr>
      </w:pPr>
    </w:p>
    <w:p w:rsidR="00C348FC" w:rsidRPr="00D614FE" w:rsidRDefault="00C348FC" w:rsidP="00D614FE">
      <w:pPr>
        <w:pStyle w:val="Default"/>
        <w:numPr>
          <w:ilvl w:val="0"/>
          <w:numId w:val="18"/>
        </w:numPr>
        <w:tabs>
          <w:tab w:val="left" w:pos="0"/>
        </w:tabs>
        <w:ind w:left="284" w:hanging="284"/>
        <w:jc w:val="both"/>
        <w:rPr>
          <w:rFonts w:ascii="Book Antiqua" w:hAnsi="Book Antiqua" w:cs="Arial"/>
        </w:rPr>
      </w:pPr>
      <w:r w:rsidRPr="00D614FE">
        <w:rPr>
          <w:rFonts w:ascii="Book Antiqua" w:hAnsi="Book Antiqua" w:cs="Arial"/>
          <w:b/>
          <w:bCs/>
        </w:rPr>
        <w:t xml:space="preserve">Standar Kompetensi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Substansi material Pendidikan dan Latihan Profesi Guru (PLPG) dituangkan ke dalam rambu-rambu struktur kurikulum yang menggambarkan standar kompetensi lulusan. Berkaitan dengan mata ajar </w:t>
      </w:r>
      <w:r w:rsidRPr="00D614FE">
        <w:rPr>
          <w:rFonts w:ascii="Book Antiqua" w:hAnsi="Book Antiqua"/>
          <w:b/>
          <w:bCs/>
        </w:rPr>
        <w:t>Kebijakan Pengembangan Profesi Guru</w:t>
      </w:r>
      <w:r w:rsidRPr="00D614FE">
        <w:rPr>
          <w:rFonts w:ascii="Book Antiqua" w:hAnsi="Book Antiqua"/>
        </w:rPr>
        <w:t xml:space="preserve">, kompetensi lulusan PLPG yang diharapkan disajikan berikut ini. </w:t>
      </w:r>
    </w:p>
    <w:p w:rsidR="00FF56CE" w:rsidRPr="00D614FE" w:rsidRDefault="00C348FC" w:rsidP="00D614FE">
      <w:pPr>
        <w:pStyle w:val="Default"/>
        <w:numPr>
          <w:ilvl w:val="0"/>
          <w:numId w:val="1"/>
        </w:numPr>
        <w:ind w:left="284" w:hanging="284"/>
        <w:jc w:val="both"/>
        <w:rPr>
          <w:rFonts w:ascii="Book Antiqua" w:hAnsi="Book Antiqua"/>
        </w:rPr>
      </w:pPr>
      <w:r w:rsidRPr="00D614FE">
        <w:rPr>
          <w:rFonts w:ascii="Book Antiqua" w:hAnsi="Book Antiqua"/>
        </w:rPr>
        <w:t xml:space="preserve">Memahami kebijakan umum pembinaan dan pengembangan profesi guru di lingkungan Kementerian Pendidikan dan Kebudayaan. </w:t>
      </w:r>
    </w:p>
    <w:p w:rsidR="00FF56CE" w:rsidRPr="00D614FE" w:rsidRDefault="00C348FC" w:rsidP="00D614FE">
      <w:pPr>
        <w:pStyle w:val="Default"/>
        <w:numPr>
          <w:ilvl w:val="0"/>
          <w:numId w:val="1"/>
        </w:numPr>
        <w:ind w:left="284" w:hanging="284"/>
        <w:jc w:val="both"/>
        <w:rPr>
          <w:rFonts w:ascii="Book Antiqua" w:hAnsi="Book Antiqua"/>
        </w:rPr>
      </w:pPr>
      <w:r w:rsidRPr="00D614FE">
        <w:rPr>
          <w:rFonts w:ascii="Book Antiqua" w:hAnsi="Book Antiqua"/>
        </w:rPr>
        <w:t>Memahami esensi, prinsip, jenis program pengembangan keprofesian guru secara berkelanjutan, serta uji kompetensi guru dan dampak ikutanya.</w:t>
      </w:r>
    </w:p>
    <w:p w:rsidR="00FF56CE" w:rsidRPr="00D614FE" w:rsidRDefault="00C348FC" w:rsidP="00D614FE">
      <w:pPr>
        <w:pStyle w:val="Default"/>
        <w:numPr>
          <w:ilvl w:val="0"/>
          <w:numId w:val="1"/>
        </w:numPr>
        <w:ind w:left="284" w:hanging="284"/>
        <w:jc w:val="both"/>
        <w:rPr>
          <w:rFonts w:ascii="Book Antiqua" w:hAnsi="Book Antiqua"/>
        </w:rPr>
      </w:pPr>
      <w:r w:rsidRPr="00D614FE">
        <w:rPr>
          <w:rFonts w:ascii="Book Antiqua" w:hAnsi="Book Antiqua"/>
        </w:rPr>
        <w:t xml:space="preserve">Memahami makna, persyaratan, prinsip-prinsip, tahap-tahap pelaksanaan, dan konversi nilai penilaian kinerja guru. </w:t>
      </w:r>
    </w:p>
    <w:p w:rsidR="00FF56CE" w:rsidRPr="00D614FE" w:rsidRDefault="00C348FC" w:rsidP="00D614FE">
      <w:pPr>
        <w:pStyle w:val="Default"/>
        <w:numPr>
          <w:ilvl w:val="0"/>
          <w:numId w:val="1"/>
        </w:numPr>
        <w:ind w:left="284" w:hanging="284"/>
        <w:jc w:val="both"/>
        <w:rPr>
          <w:rFonts w:ascii="Book Antiqua" w:hAnsi="Book Antiqua"/>
        </w:rPr>
      </w:pPr>
      <w:r w:rsidRPr="00D614FE">
        <w:rPr>
          <w:rFonts w:ascii="Book Antiqua" w:hAnsi="Book Antiqua"/>
        </w:rPr>
        <w:t>Memahami esensi dan ranah pembinaan dan pengembangan guru, khususnya berkaitan dengan keprofesian dan karir.</w:t>
      </w:r>
    </w:p>
    <w:p w:rsidR="00FF56CE" w:rsidRPr="00D614FE" w:rsidRDefault="00C348FC" w:rsidP="00D614FE">
      <w:pPr>
        <w:pStyle w:val="Default"/>
        <w:numPr>
          <w:ilvl w:val="0"/>
          <w:numId w:val="1"/>
        </w:numPr>
        <w:ind w:left="284" w:hanging="284"/>
        <w:jc w:val="both"/>
        <w:rPr>
          <w:rFonts w:ascii="Book Antiqua" w:hAnsi="Book Antiqua"/>
        </w:rPr>
      </w:pPr>
      <w:r w:rsidRPr="00D614FE">
        <w:rPr>
          <w:rFonts w:ascii="Book Antiqua" w:hAnsi="Book Antiqua"/>
        </w:rPr>
        <w:t xml:space="preserve">Memahami konsep, prinsip atau asas, dan jenis-jenis penghargaan dan perlindungan kepada guru, termasuk kesejahteraannya. </w:t>
      </w:r>
    </w:p>
    <w:p w:rsidR="00C348FC" w:rsidRPr="00D614FE" w:rsidRDefault="00C348FC" w:rsidP="00D614FE">
      <w:pPr>
        <w:pStyle w:val="Default"/>
        <w:numPr>
          <w:ilvl w:val="0"/>
          <w:numId w:val="1"/>
        </w:numPr>
        <w:ind w:left="284" w:hanging="284"/>
        <w:jc w:val="both"/>
        <w:rPr>
          <w:rFonts w:ascii="Book Antiqua" w:hAnsi="Book Antiqua"/>
        </w:rPr>
      </w:pPr>
      <w:r w:rsidRPr="00D614FE">
        <w:rPr>
          <w:rFonts w:ascii="Book Antiqua" w:hAnsi="Book Antiqua"/>
        </w:rPr>
        <w:t xml:space="preserve">Memahami dan mampu mengaplikasikan esensi etika profesi guru dalam pelaksanaan proses pendidikan dan pembelajaran secara profesional, baik di kelas, di luar kelas, maupun di masyarakat. </w:t>
      </w:r>
    </w:p>
    <w:p w:rsidR="00C348FC" w:rsidRPr="00D614FE" w:rsidRDefault="00C348FC" w:rsidP="00D614FE">
      <w:pPr>
        <w:pStyle w:val="Default"/>
        <w:ind w:left="0"/>
        <w:jc w:val="both"/>
        <w:rPr>
          <w:rFonts w:ascii="Book Antiqua" w:hAnsi="Book Antiqua"/>
        </w:rPr>
      </w:pPr>
    </w:p>
    <w:p w:rsidR="00C348FC" w:rsidRPr="00D614FE" w:rsidRDefault="00C348FC" w:rsidP="00D614FE">
      <w:pPr>
        <w:pStyle w:val="Default"/>
        <w:numPr>
          <w:ilvl w:val="0"/>
          <w:numId w:val="18"/>
        </w:numPr>
        <w:ind w:left="284" w:hanging="284"/>
        <w:jc w:val="both"/>
        <w:rPr>
          <w:rFonts w:ascii="Book Antiqua" w:hAnsi="Book Antiqua" w:cs="Arial"/>
        </w:rPr>
      </w:pPr>
      <w:r w:rsidRPr="00D614FE">
        <w:rPr>
          <w:rFonts w:ascii="Book Antiqua" w:hAnsi="Book Antiqua" w:cs="Arial"/>
          <w:b/>
          <w:bCs/>
        </w:rPr>
        <w:t xml:space="preserve">Deskripsi Bahan Ajar </w:t>
      </w:r>
    </w:p>
    <w:p w:rsidR="00FA4EFE" w:rsidRPr="00D614FE" w:rsidRDefault="00C348FC" w:rsidP="00D614FE">
      <w:pPr>
        <w:pStyle w:val="Default"/>
        <w:ind w:left="0" w:firstLine="567"/>
        <w:jc w:val="both"/>
        <w:rPr>
          <w:rFonts w:ascii="Book Antiqua" w:hAnsi="Book Antiqua"/>
        </w:rPr>
      </w:pPr>
      <w:r w:rsidRPr="00D614FE">
        <w:rPr>
          <w:rFonts w:ascii="Book Antiqua" w:hAnsi="Book Antiqua"/>
        </w:rPr>
        <w:t xml:space="preserve">Seperti dijelaskan di muka, bahwa substansi material Pendidikan dan Latihan Profesi Guru (PLPG) dituangkan ke dalam rambu-rambu struktur kurikulum yang menggambarkan standar kompetensi lulusan. Berkaitan dengan mata ajar </w:t>
      </w:r>
      <w:r w:rsidRPr="00D614FE">
        <w:rPr>
          <w:rFonts w:ascii="Book Antiqua" w:hAnsi="Book Antiqua"/>
          <w:b/>
          <w:bCs/>
        </w:rPr>
        <w:t>Kebijakan Pengembangan Profesi Guru</w:t>
      </w:r>
      <w:r w:rsidRPr="00D614FE">
        <w:rPr>
          <w:rFonts w:ascii="Book Antiqua" w:hAnsi="Book Antiqua"/>
        </w:rPr>
        <w:t xml:space="preserve">, deskripsi umum bahan ajarnya disajikan berikut ini. </w:t>
      </w:r>
    </w:p>
    <w:p w:rsidR="00FA4EFE" w:rsidRPr="00D614FE" w:rsidRDefault="00C348FC" w:rsidP="00D614FE">
      <w:pPr>
        <w:pStyle w:val="Default"/>
        <w:numPr>
          <w:ilvl w:val="0"/>
          <w:numId w:val="2"/>
        </w:numPr>
        <w:ind w:left="284" w:hanging="284"/>
        <w:jc w:val="both"/>
        <w:rPr>
          <w:rFonts w:ascii="Book Antiqua" w:hAnsi="Book Antiqua"/>
        </w:rPr>
      </w:pPr>
      <w:r w:rsidRPr="00D614FE">
        <w:rPr>
          <w:rFonts w:ascii="Book Antiqua" w:hAnsi="Book Antiqua"/>
          <w:b/>
          <w:bCs/>
        </w:rPr>
        <w:t xml:space="preserve">Pengantar ringkas. </w:t>
      </w:r>
      <w:r w:rsidRPr="00D614FE">
        <w:rPr>
          <w:rFonts w:ascii="Book Antiqua" w:hAnsi="Book Antiqua"/>
        </w:rPr>
        <w:t xml:space="preserve">Mengulas serba sekilas mengenai kebijakan umum pembinaan dan pengembangan profesi guru di lingkungan Kementerian Pendidikan dan Kebudayaan. </w:t>
      </w:r>
    </w:p>
    <w:p w:rsidR="00FA4EFE" w:rsidRPr="00D614FE" w:rsidRDefault="00C348FC" w:rsidP="00D614FE">
      <w:pPr>
        <w:pStyle w:val="Default"/>
        <w:numPr>
          <w:ilvl w:val="0"/>
          <w:numId w:val="2"/>
        </w:numPr>
        <w:ind w:left="284" w:hanging="284"/>
        <w:jc w:val="both"/>
        <w:rPr>
          <w:rFonts w:ascii="Book Antiqua" w:hAnsi="Book Antiqua"/>
        </w:rPr>
      </w:pPr>
      <w:r w:rsidRPr="00D614FE">
        <w:rPr>
          <w:rFonts w:ascii="Book Antiqua" w:hAnsi="Book Antiqua"/>
          <w:b/>
          <w:bCs/>
        </w:rPr>
        <w:lastRenderedPageBreak/>
        <w:t>Peningkatan kompetensi guru</w:t>
      </w:r>
      <w:r w:rsidRPr="00D614FE">
        <w:rPr>
          <w:rFonts w:ascii="Book Antiqua" w:hAnsi="Book Antiqua"/>
        </w:rPr>
        <w:t xml:space="preserve">. Materi sajian terutama berkaitan dengan esensi, prinsip, jenis program pengembangan keprofesian guru secara berkelanjutan, serta uji kompetensi guru dan dampak ikutanya. </w:t>
      </w:r>
    </w:p>
    <w:p w:rsidR="00FA4EFE" w:rsidRPr="00D614FE" w:rsidRDefault="00C348FC" w:rsidP="00D614FE">
      <w:pPr>
        <w:pStyle w:val="Default"/>
        <w:numPr>
          <w:ilvl w:val="0"/>
          <w:numId w:val="2"/>
        </w:numPr>
        <w:ind w:left="284" w:hanging="284"/>
        <w:jc w:val="both"/>
        <w:rPr>
          <w:rFonts w:ascii="Book Antiqua" w:hAnsi="Book Antiqua"/>
        </w:rPr>
      </w:pPr>
      <w:r w:rsidRPr="00D614FE">
        <w:rPr>
          <w:rFonts w:ascii="Book Antiqua" w:hAnsi="Book Antiqua"/>
          <w:b/>
          <w:bCs/>
        </w:rPr>
        <w:t>Penilaian kinerja guru</w:t>
      </w:r>
      <w:r w:rsidRPr="00D614FE">
        <w:rPr>
          <w:rFonts w:ascii="Book Antiqua" w:hAnsi="Book Antiqua"/>
        </w:rPr>
        <w:t xml:space="preserve">. Materi sajian terutama berkaitan dengan makna, persyaratan, prinsip, tahap-tahap pelaksanaan, dan konversi nilai penilaian kinerja guru. </w:t>
      </w:r>
    </w:p>
    <w:p w:rsidR="00FA4EFE" w:rsidRPr="00D614FE" w:rsidRDefault="00C348FC" w:rsidP="00D614FE">
      <w:pPr>
        <w:pStyle w:val="Default"/>
        <w:numPr>
          <w:ilvl w:val="0"/>
          <w:numId w:val="2"/>
        </w:numPr>
        <w:ind w:left="284" w:hanging="284"/>
        <w:jc w:val="both"/>
        <w:rPr>
          <w:rFonts w:ascii="Book Antiqua" w:hAnsi="Book Antiqua"/>
        </w:rPr>
      </w:pPr>
      <w:r w:rsidRPr="00D614FE">
        <w:rPr>
          <w:rFonts w:ascii="Book Antiqua" w:hAnsi="Book Antiqua"/>
          <w:b/>
          <w:bCs/>
        </w:rPr>
        <w:t>Pengembangan karir guru</w:t>
      </w:r>
      <w:r w:rsidRPr="00D614FE">
        <w:rPr>
          <w:rFonts w:ascii="Book Antiqua" w:hAnsi="Book Antiqua"/>
        </w:rPr>
        <w:t>. Materi sajian terutama berkaitan dengan esensi dan ranah pembinaan dan pengembangan guru, khususnya berkaitan dengan keprofesian dan karir.</w:t>
      </w:r>
    </w:p>
    <w:p w:rsidR="00FA4EFE" w:rsidRPr="00D614FE" w:rsidRDefault="00C348FC" w:rsidP="00D614FE">
      <w:pPr>
        <w:pStyle w:val="Default"/>
        <w:numPr>
          <w:ilvl w:val="0"/>
          <w:numId w:val="2"/>
        </w:numPr>
        <w:ind w:left="284" w:hanging="284"/>
        <w:jc w:val="both"/>
        <w:rPr>
          <w:rFonts w:ascii="Book Antiqua" w:hAnsi="Book Antiqua"/>
        </w:rPr>
      </w:pPr>
      <w:r w:rsidRPr="00D614FE">
        <w:rPr>
          <w:rFonts w:ascii="Book Antiqua" w:hAnsi="Book Antiqua"/>
          <w:b/>
          <w:bCs/>
        </w:rPr>
        <w:t xml:space="preserve">Perlindungan dan penghargaan guru. </w:t>
      </w:r>
      <w:r w:rsidRPr="00D614FE">
        <w:rPr>
          <w:rFonts w:ascii="Book Antiqua" w:hAnsi="Book Antiqua"/>
        </w:rPr>
        <w:t xml:space="preserve">Materi sajian terutama berkaitan dengan konsep, prinsip atau asas, dan jenis-jenis penghargaan dan perlindungan kepada guru, termasuk kesejahteraannya. </w:t>
      </w:r>
    </w:p>
    <w:p w:rsidR="00C348FC" w:rsidRPr="00D614FE" w:rsidRDefault="00C348FC" w:rsidP="00D614FE">
      <w:pPr>
        <w:pStyle w:val="Default"/>
        <w:numPr>
          <w:ilvl w:val="0"/>
          <w:numId w:val="2"/>
        </w:numPr>
        <w:ind w:left="284" w:hanging="284"/>
        <w:jc w:val="both"/>
        <w:rPr>
          <w:rFonts w:ascii="Book Antiqua" w:hAnsi="Book Antiqua"/>
        </w:rPr>
      </w:pPr>
      <w:r w:rsidRPr="00D614FE">
        <w:rPr>
          <w:rFonts w:ascii="Book Antiqua" w:hAnsi="Book Antiqua"/>
          <w:b/>
          <w:bCs/>
        </w:rPr>
        <w:t xml:space="preserve">Etika profesi guru. </w:t>
      </w:r>
      <w:r w:rsidRPr="00D614FE">
        <w:rPr>
          <w:rFonts w:ascii="Book Antiqua" w:hAnsi="Book Antiqua"/>
        </w:rPr>
        <w:t xml:space="preserve">Materi sajian terutama berkaitan dengan esensi etika profesi guru dalam pelaksanaan proses pendidikan dan pembelajaran secara profesional, baik di kelas, di luar kelas, maupun di masyarakat. </w:t>
      </w:r>
    </w:p>
    <w:p w:rsidR="00C348FC" w:rsidRPr="00D614FE" w:rsidRDefault="00C348FC" w:rsidP="00D614FE">
      <w:pPr>
        <w:pStyle w:val="Default"/>
        <w:ind w:left="0"/>
        <w:jc w:val="both"/>
        <w:rPr>
          <w:rFonts w:ascii="Book Antiqua" w:hAnsi="Book Antiqua"/>
        </w:rPr>
      </w:pPr>
    </w:p>
    <w:p w:rsidR="00C348FC" w:rsidRPr="00E4137F" w:rsidRDefault="00C348FC" w:rsidP="00D614FE">
      <w:pPr>
        <w:pStyle w:val="Default"/>
        <w:numPr>
          <w:ilvl w:val="0"/>
          <w:numId w:val="18"/>
        </w:numPr>
        <w:ind w:left="284" w:hanging="284"/>
        <w:jc w:val="both"/>
        <w:rPr>
          <w:rFonts w:ascii="Book Antiqua" w:hAnsi="Book Antiqua" w:cs="Arial"/>
        </w:rPr>
      </w:pPr>
      <w:r w:rsidRPr="00D614FE">
        <w:rPr>
          <w:rFonts w:ascii="Book Antiqua" w:hAnsi="Book Antiqua" w:cs="Arial"/>
          <w:b/>
          <w:bCs/>
        </w:rPr>
        <w:t xml:space="preserve">Langkah-langkah Pembelajaran </w:t>
      </w:r>
    </w:p>
    <w:p w:rsidR="00E4137F" w:rsidRDefault="00E4137F" w:rsidP="00E4137F">
      <w:pPr>
        <w:pStyle w:val="Default"/>
        <w:ind w:left="284"/>
        <w:jc w:val="both"/>
        <w:rPr>
          <w:rFonts w:ascii="Book Antiqua" w:hAnsi="Book Antiqua" w:cs="Arial"/>
          <w:b/>
          <w:bCs/>
        </w:rPr>
      </w:pPr>
    </w:p>
    <w:p w:rsidR="00E4137F" w:rsidRDefault="00E4137F" w:rsidP="00E4137F">
      <w:pPr>
        <w:pStyle w:val="Default"/>
        <w:ind w:left="284"/>
        <w:jc w:val="both"/>
        <w:rPr>
          <w:rFonts w:ascii="Book Antiqua" w:hAnsi="Book Antiqua" w:cs="Arial"/>
          <w:b/>
          <w:bCs/>
        </w:rPr>
      </w:pPr>
    </w:p>
    <w:p w:rsidR="00E4137F" w:rsidRDefault="00E4137F" w:rsidP="00E4137F">
      <w:pPr>
        <w:pStyle w:val="Default"/>
        <w:ind w:left="284"/>
        <w:jc w:val="both"/>
        <w:rPr>
          <w:rFonts w:ascii="Book Antiqua" w:hAnsi="Book Antiqua" w:cs="Arial"/>
          <w:b/>
          <w:bCs/>
        </w:rPr>
      </w:pPr>
      <w:r>
        <w:rPr>
          <w:rFonts w:ascii="Book Antiqua" w:hAnsi="Book Antiqua" w:cs="Arial"/>
          <w:b/>
          <w:bCs/>
          <w:noProof/>
        </w:rPr>
        <w:drawing>
          <wp:inline distT="0" distB="0" distL="0" distR="0">
            <wp:extent cx="4561313" cy="3459193"/>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563110" cy="3460556"/>
                    </a:xfrm>
                    <a:prstGeom prst="rect">
                      <a:avLst/>
                    </a:prstGeom>
                    <a:noFill/>
                    <a:ln w="9525">
                      <a:noFill/>
                      <a:miter lim="800000"/>
                      <a:headEnd/>
                      <a:tailEnd/>
                    </a:ln>
                  </pic:spPr>
                </pic:pic>
              </a:graphicData>
            </a:graphic>
          </wp:inline>
        </w:drawing>
      </w:r>
    </w:p>
    <w:p w:rsidR="00E4137F" w:rsidRDefault="00E4137F" w:rsidP="00E4137F">
      <w:pPr>
        <w:pStyle w:val="Default"/>
        <w:ind w:left="284"/>
        <w:jc w:val="both"/>
        <w:rPr>
          <w:rFonts w:ascii="Book Antiqua" w:hAnsi="Book Antiqua" w:cs="Arial"/>
          <w:b/>
          <w:bCs/>
        </w:rPr>
      </w:pP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Bahan ajar </w:t>
      </w:r>
      <w:r w:rsidRPr="00D614FE">
        <w:rPr>
          <w:rFonts w:ascii="Book Antiqua" w:hAnsi="Book Antiqua"/>
          <w:b/>
          <w:bCs/>
        </w:rPr>
        <w:t xml:space="preserve">Kebijakan Pengembangan Profesi Guru </w:t>
      </w:r>
      <w:r w:rsidRPr="00D614FE">
        <w:rPr>
          <w:rFonts w:ascii="Book Antiqua" w:hAnsi="Book Antiqua"/>
        </w:rPr>
        <w:t xml:space="preserve">ini dirancang untuk dipelajari oleh peserta PLPG, sekali guru menjdi acuan dalam proses pembelajaran bagi pihak-pihak yang tergamit di dalamnya. Selama proses pembelajaran akan sangat dominan aktivitas pelatih dan peserta PLPG. Aktivitas peserta terdiri dari aktivitas individual dan kelompok. </w:t>
      </w:r>
      <w:r w:rsidRPr="00D614FE">
        <w:rPr>
          <w:rFonts w:ascii="Book Antiqua" w:hAnsi="Book Antiqua"/>
        </w:rPr>
        <w:lastRenderedPageBreak/>
        <w:t xml:space="preserve">Aktivitas individual peserta mengawali akivitas kelompok. Masing-masing aktivitas dimaksud disajikan dalam gambar.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Langkah-langkah aktivitas pembelajaran di atas tidaklah rijid. Namun demikian, melalui aktivitas itu diharapkan peserta PLPG mampu memahami secara relatif luas dan mendalam tentang </w:t>
      </w:r>
      <w:r w:rsidRPr="00D614FE">
        <w:rPr>
          <w:rFonts w:ascii="Book Antiqua" w:hAnsi="Book Antiqua"/>
          <w:b/>
          <w:bCs/>
        </w:rPr>
        <w:t>Kebijakan Pengembangan Profesi Guru</w:t>
      </w:r>
      <w:r w:rsidRPr="00D614FE">
        <w:rPr>
          <w:rFonts w:ascii="Book Antiqua" w:hAnsi="Book Antiqua"/>
        </w:rPr>
        <w:t xml:space="preserve">, khususnya di lingkungan Kementerian Pendidikan Nasional. </w:t>
      </w:r>
    </w:p>
    <w:p w:rsidR="004C7B29" w:rsidRDefault="004C7B29" w:rsidP="00D614FE">
      <w:pPr>
        <w:pStyle w:val="Default"/>
        <w:ind w:left="0" w:firstLine="567"/>
        <w:jc w:val="both"/>
        <w:rPr>
          <w:rFonts w:ascii="Book Antiqua" w:hAnsi="Book Antiqua"/>
        </w:rPr>
      </w:pPr>
    </w:p>
    <w:p w:rsidR="00E4137F" w:rsidRDefault="00E4137F" w:rsidP="00D614FE">
      <w:pPr>
        <w:pStyle w:val="Default"/>
        <w:ind w:left="0" w:firstLine="567"/>
        <w:jc w:val="both"/>
        <w:rPr>
          <w:rFonts w:ascii="Book Antiqua" w:hAnsi="Book Antiqua"/>
        </w:rPr>
      </w:pPr>
    </w:p>
    <w:p w:rsidR="00C348FC" w:rsidRPr="00D614FE" w:rsidRDefault="00C348FC" w:rsidP="00D614FE">
      <w:pPr>
        <w:pStyle w:val="Default"/>
        <w:numPr>
          <w:ilvl w:val="0"/>
          <w:numId w:val="3"/>
        </w:numPr>
        <w:ind w:left="426" w:hanging="426"/>
        <w:jc w:val="both"/>
        <w:rPr>
          <w:rFonts w:ascii="Book Antiqua" w:hAnsi="Book Antiqua" w:cs="Arial"/>
          <w:b/>
          <w:bCs/>
        </w:rPr>
      </w:pPr>
      <w:r w:rsidRPr="00D614FE">
        <w:rPr>
          <w:rFonts w:ascii="Book Antiqua" w:hAnsi="Book Antiqua" w:cs="Arial"/>
          <w:b/>
          <w:bCs/>
        </w:rPr>
        <w:t>KEBIJAKAN UMUM PEMBINAAN DAN PENGEMBANG</w:t>
      </w:r>
      <w:r w:rsidR="004C7B29" w:rsidRPr="00D614FE">
        <w:rPr>
          <w:rFonts w:ascii="Book Antiqua" w:hAnsi="Book Antiqua" w:cs="Arial"/>
          <w:b/>
          <w:bCs/>
        </w:rPr>
        <w:t xml:space="preserve"> </w:t>
      </w:r>
      <w:r w:rsidRPr="00D614FE">
        <w:rPr>
          <w:rFonts w:ascii="Book Antiqua" w:hAnsi="Book Antiqua" w:cs="Arial"/>
          <w:b/>
          <w:bCs/>
        </w:rPr>
        <w:t>AN GURU</w:t>
      </w:r>
    </w:p>
    <w:p w:rsidR="00C963FE" w:rsidRPr="00D614FE" w:rsidRDefault="00C963FE" w:rsidP="00D614FE">
      <w:pPr>
        <w:pStyle w:val="Default"/>
        <w:ind w:left="0"/>
        <w:jc w:val="both"/>
        <w:rPr>
          <w:rFonts w:ascii="Book Antiqua" w:hAnsi="Book Antiqua"/>
        </w:rPr>
      </w:pPr>
    </w:p>
    <w:p w:rsidR="00C348FC" w:rsidRPr="00D614FE" w:rsidRDefault="00C348FC" w:rsidP="00D614FE">
      <w:pPr>
        <w:pStyle w:val="Default"/>
        <w:ind w:left="0" w:firstLine="567"/>
        <w:jc w:val="both"/>
        <w:rPr>
          <w:rFonts w:ascii="Book Antiqua" w:hAnsi="Book Antiqua"/>
          <w:i/>
          <w:iCs/>
        </w:rPr>
      </w:pPr>
      <w:r w:rsidRPr="00D614FE">
        <w:rPr>
          <w:rFonts w:ascii="Book Antiqua" w:hAnsi="Book Antiqua"/>
          <w:i/>
          <w:iCs/>
        </w:rPr>
        <w:t xml:space="preserve">Materi sajian pada Bab I ini berupa pengantar umum yang mengulas serba sekilas mengenai kebijakan umum pembinaan dan pengembangan profesi guru di lingkungan Kementerian Pendidikan dan Kebudayaan. Sajian materi ini dimaksudkan sebagai pengantar materi utama yang disajikan pada bab-bab berikutnya, yaitu peningkatan kompetensi, penilaian kinerja, pengembangan karir, perlindungan dan penghargaan, serta etika profesi. </w:t>
      </w:r>
    </w:p>
    <w:p w:rsidR="00FA4EFE" w:rsidRPr="00D614FE" w:rsidRDefault="00FA4EFE" w:rsidP="00D614FE">
      <w:pPr>
        <w:pStyle w:val="Default"/>
        <w:ind w:left="0"/>
        <w:jc w:val="both"/>
        <w:rPr>
          <w:rFonts w:ascii="Book Antiqua" w:hAnsi="Book Antiqua"/>
        </w:rPr>
      </w:pPr>
    </w:p>
    <w:p w:rsidR="00C348FC" w:rsidRPr="00D614FE" w:rsidRDefault="00C348FC" w:rsidP="00D614FE">
      <w:pPr>
        <w:pStyle w:val="Default"/>
        <w:numPr>
          <w:ilvl w:val="0"/>
          <w:numId w:val="19"/>
        </w:numPr>
        <w:ind w:left="426" w:hanging="426"/>
        <w:jc w:val="both"/>
        <w:rPr>
          <w:rFonts w:ascii="Book Antiqua" w:hAnsi="Book Antiqua"/>
        </w:rPr>
      </w:pPr>
      <w:r w:rsidRPr="00D614FE">
        <w:rPr>
          <w:rFonts w:ascii="Book Antiqua" w:hAnsi="Book Antiqua"/>
          <w:b/>
          <w:bCs/>
        </w:rPr>
        <w:t xml:space="preserve">Latar Belakang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Kemajuan ilmu pengetahuan dan teknologi (IPTEK) yang mengalami kecepatan dan percepatan luar biasa, memberi tekanan pada perilaku manusia untuk dapat memenuhi kebutuhan dan tuntutan hidupnya. Di bidang pendidikan, hal ini memunculkan kesadaran baru untuk merevitalisasi kinerja guru dan tenaga kependidikan dalam rangka menyiapkan peserta didik dan generasi muda masa depan yang mampu merespon kemajuan IPTEK, serta kebutuhan dan tuntutan masyarakat.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Peserta didik dan generasi muda sekarang merupakan manusia Indonesia masa depan yang hidup pada era global. Globalisasi memberi penetrasi terhadap kebutuhan untuk mengkreasi model-model dan proses-proses pembelajaran secara inovatif, kreatif, menyenangkan, dan transformasional bagi pencapaian kecerdasan global, keefektifan, kekompetitifan, dan karakter bangsa. Negara-negara yang berhasil mengoptimasi kecerdasan, menguasai IPTEK, keterampilan, serta karakter bangsanya akan menjadi pemenang. Sebaliknya, bangsa-bangsa yang gagal mewujudkannya akan menjadi pecundang.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Aneka perubahan era globalisasi, agaknya menjadi ciri khas yang berjalan paling konsisten. Manusia modern menantang, mencipta, sekaligus berpotensi diterpa oleh arus perubahan. Perubahan peradaban ini menuntut pertaruhan dan respon manusia yang kuat agar siap menghadapi tekanan internal dan eksternal, serta menunjukkan eksistensi diri dalam alur peradaban.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Pada era globalisasi, profesi guru bermakna strategis, karena penyandangnya mengemban tugas sejati bagi proses kemanusiaan, pemanusiaan, pencerdasan, pembudayaan, dan pembangun karakter </w:t>
      </w:r>
      <w:r w:rsidRPr="00D614FE">
        <w:rPr>
          <w:rFonts w:ascii="Book Antiqua" w:hAnsi="Book Antiqua"/>
        </w:rPr>
        <w:lastRenderedPageBreak/>
        <w:t xml:space="preserve">bangsa. Esensi dan eksistensi makna strategis profesi guru diakui dalam realitas sejarah pendidikan di Indonesia. Pengakuan itu memiliki kekuatan formal tatkala tanggal 2 Desember 2004, Presiden Soesilo Bambang Yudhoyono mencanangkan guru sebagai profesi. Satu tahun kemudian, lahir Undang-undang (UU) No. 14 Tahun 2005 tentang Guru dan Dosen, sebagai dasar legal pengakuan atas profesi guru dengan segala dimensinya. </w:t>
      </w:r>
    </w:p>
    <w:p w:rsidR="00FA4EFE" w:rsidRPr="00D614FE" w:rsidRDefault="00C348FC" w:rsidP="00D614FE">
      <w:pPr>
        <w:pStyle w:val="Default"/>
        <w:ind w:left="0" w:firstLine="567"/>
        <w:jc w:val="both"/>
        <w:rPr>
          <w:rFonts w:ascii="Book Antiqua" w:hAnsi="Book Antiqua"/>
        </w:rPr>
      </w:pPr>
      <w:r w:rsidRPr="00D614FE">
        <w:rPr>
          <w:rFonts w:ascii="Book Antiqua" w:hAnsi="Book Antiqua"/>
        </w:rPr>
        <w:t xml:space="preserve">Metamorfosis harapan untuk melahirkan UU tentang Guru dan Dosen telah menempuh perjalanan panjang. Pencanangan </w:t>
      </w:r>
      <w:r w:rsidRPr="00D614FE">
        <w:rPr>
          <w:rFonts w:ascii="Book Antiqua" w:hAnsi="Book Antiqua"/>
          <w:i/>
          <w:iCs/>
        </w:rPr>
        <w:t xml:space="preserve">Guru sebagai Profesi </w:t>
      </w:r>
      <w:r w:rsidRPr="00D614FE">
        <w:rPr>
          <w:rFonts w:ascii="Book Antiqua" w:hAnsi="Book Antiqua"/>
        </w:rPr>
        <w:t xml:space="preserve">oleh Presiden Soesilo Bambang Yudhoyono menjadi salah satu akselerator lahirnya UU No. 14 Tahun 2005 itu. Di dalam UU ini disebutkan bahwa guru adalah pendidik profesional dengan tugas utama mendidik, mengajar, membimbing, mengarahkan, melatih, menilai, dan mengevaluasi peserta didik pada pendidikan anak usia dini jalur pendidikan formal, pendidikan dasar, dan pendidikan menengah. </w:t>
      </w:r>
    </w:p>
    <w:p w:rsidR="00C348FC" w:rsidRDefault="00C348FC" w:rsidP="00D614FE">
      <w:pPr>
        <w:pStyle w:val="Default"/>
        <w:ind w:left="0" w:firstLine="567"/>
        <w:jc w:val="both"/>
        <w:rPr>
          <w:rFonts w:ascii="Book Antiqua" w:hAnsi="Book Antiqua"/>
        </w:rPr>
      </w:pPr>
      <w:r w:rsidRPr="00D614FE">
        <w:rPr>
          <w:rFonts w:ascii="Book Antiqua" w:hAnsi="Book Antiqua"/>
        </w:rPr>
        <w:t xml:space="preserve">Pascalahirnya UU No. 14 Tahun 2005 tentang Guru dan Dosen, diikuti dengan beberapa produk hukum yang menjadi dasar implementasi kebijakan, seperti tersaji pada Gambar 1.1. </w:t>
      </w:r>
    </w:p>
    <w:p w:rsidR="00856EEF" w:rsidRDefault="00856EEF" w:rsidP="00D614FE">
      <w:pPr>
        <w:pStyle w:val="Default"/>
        <w:ind w:left="0" w:firstLine="567"/>
        <w:jc w:val="both"/>
        <w:rPr>
          <w:rFonts w:ascii="Book Antiqua" w:hAnsi="Book Antiqua"/>
        </w:rPr>
      </w:pPr>
    </w:p>
    <w:p w:rsidR="00856EEF" w:rsidRDefault="00856EEF" w:rsidP="00D614FE">
      <w:pPr>
        <w:pStyle w:val="Default"/>
        <w:ind w:left="0" w:firstLine="567"/>
        <w:jc w:val="both"/>
        <w:rPr>
          <w:rFonts w:ascii="Book Antiqua" w:hAnsi="Book Antiqua"/>
        </w:rPr>
      </w:pPr>
    </w:p>
    <w:p w:rsidR="00856EEF" w:rsidRDefault="00856EEF" w:rsidP="00D614FE">
      <w:pPr>
        <w:pStyle w:val="Default"/>
        <w:ind w:left="0" w:firstLine="567"/>
        <w:jc w:val="both"/>
        <w:rPr>
          <w:rFonts w:ascii="Book Antiqua" w:hAnsi="Book Antiqua"/>
        </w:rPr>
      </w:pPr>
    </w:p>
    <w:p w:rsidR="00856EEF" w:rsidRDefault="00856EEF" w:rsidP="00D614FE">
      <w:pPr>
        <w:pStyle w:val="Default"/>
        <w:ind w:left="0" w:firstLine="567"/>
        <w:jc w:val="both"/>
        <w:rPr>
          <w:rFonts w:ascii="Book Antiqua" w:hAnsi="Book Antiqua"/>
        </w:rPr>
      </w:pPr>
    </w:p>
    <w:p w:rsidR="00856EEF" w:rsidRDefault="00856EEF" w:rsidP="00D614FE">
      <w:pPr>
        <w:pStyle w:val="Default"/>
        <w:ind w:left="0" w:firstLine="567"/>
        <w:jc w:val="both"/>
        <w:rPr>
          <w:rFonts w:ascii="Book Antiqua" w:hAnsi="Book Antiqua"/>
        </w:rPr>
      </w:pPr>
    </w:p>
    <w:p w:rsidR="00856EEF" w:rsidRDefault="00856EEF" w:rsidP="00D614FE">
      <w:pPr>
        <w:pStyle w:val="Default"/>
        <w:ind w:left="0" w:firstLine="567"/>
        <w:jc w:val="both"/>
        <w:rPr>
          <w:rFonts w:ascii="Book Antiqua" w:hAnsi="Book Antiqua"/>
        </w:rPr>
      </w:pPr>
    </w:p>
    <w:p w:rsidR="00856EEF" w:rsidRDefault="00856EEF" w:rsidP="00D614FE">
      <w:pPr>
        <w:pStyle w:val="Default"/>
        <w:ind w:left="0" w:firstLine="567"/>
        <w:jc w:val="both"/>
        <w:rPr>
          <w:rFonts w:ascii="Book Antiqua" w:hAnsi="Book Antiqua"/>
        </w:rPr>
      </w:pPr>
    </w:p>
    <w:p w:rsidR="00856EEF" w:rsidRDefault="00856EEF" w:rsidP="00D614FE">
      <w:pPr>
        <w:pStyle w:val="Default"/>
        <w:ind w:left="0" w:firstLine="567"/>
        <w:jc w:val="both"/>
        <w:rPr>
          <w:rFonts w:ascii="Book Antiqua" w:hAnsi="Book Antiqua"/>
        </w:rPr>
      </w:pPr>
    </w:p>
    <w:p w:rsidR="00856EEF" w:rsidRDefault="00856EEF" w:rsidP="00D614FE">
      <w:pPr>
        <w:pStyle w:val="Default"/>
        <w:ind w:left="0" w:firstLine="567"/>
        <w:jc w:val="both"/>
        <w:rPr>
          <w:rFonts w:ascii="Book Antiqua" w:hAnsi="Book Antiqua"/>
        </w:rPr>
      </w:pPr>
    </w:p>
    <w:p w:rsidR="00856EEF" w:rsidRDefault="00856EEF" w:rsidP="00D614FE">
      <w:pPr>
        <w:pStyle w:val="Default"/>
        <w:ind w:left="0" w:firstLine="567"/>
        <w:jc w:val="both"/>
        <w:rPr>
          <w:rFonts w:ascii="Book Antiqua" w:hAnsi="Book Antiqua"/>
        </w:rPr>
      </w:pPr>
    </w:p>
    <w:p w:rsidR="00856EEF" w:rsidRDefault="00856EEF" w:rsidP="00D614FE">
      <w:pPr>
        <w:pStyle w:val="Default"/>
        <w:ind w:left="0" w:firstLine="567"/>
        <w:jc w:val="both"/>
        <w:rPr>
          <w:rFonts w:ascii="Book Antiqua" w:hAnsi="Book Antiqua"/>
        </w:rPr>
      </w:pPr>
    </w:p>
    <w:p w:rsidR="00856EEF" w:rsidRDefault="00856EEF" w:rsidP="00D614FE">
      <w:pPr>
        <w:pStyle w:val="Default"/>
        <w:ind w:left="0" w:firstLine="567"/>
        <w:jc w:val="both"/>
        <w:rPr>
          <w:rFonts w:ascii="Book Antiqua" w:hAnsi="Book Antiqua"/>
        </w:rPr>
      </w:pPr>
    </w:p>
    <w:p w:rsidR="00856EEF" w:rsidRDefault="00856EEF" w:rsidP="00D614FE">
      <w:pPr>
        <w:pStyle w:val="Default"/>
        <w:ind w:left="0" w:firstLine="567"/>
        <w:jc w:val="both"/>
        <w:rPr>
          <w:rFonts w:ascii="Book Antiqua" w:hAnsi="Book Antiqua"/>
        </w:rPr>
      </w:pPr>
    </w:p>
    <w:p w:rsidR="00E4137F" w:rsidRDefault="00E4137F" w:rsidP="00D614FE">
      <w:pPr>
        <w:pStyle w:val="Default"/>
        <w:ind w:left="0" w:firstLine="567"/>
        <w:jc w:val="both"/>
        <w:rPr>
          <w:rFonts w:ascii="Book Antiqua" w:hAnsi="Book Antiqua"/>
        </w:rPr>
      </w:pPr>
    </w:p>
    <w:p w:rsidR="00E4137F" w:rsidRDefault="00765920" w:rsidP="00765920">
      <w:pPr>
        <w:pStyle w:val="Default"/>
        <w:ind w:left="0"/>
        <w:rPr>
          <w:rFonts w:ascii="Book Antiqua" w:hAnsi="Book Antiqua"/>
        </w:rPr>
      </w:pPr>
      <w:r>
        <w:rPr>
          <w:rFonts w:ascii="Book Antiqua" w:hAnsi="Book Antiqua"/>
          <w:noProof/>
        </w:rPr>
        <w:lastRenderedPageBreak/>
        <w:drawing>
          <wp:inline distT="0" distB="0" distL="0" distR="0">
            <wp:extent cx="5040630" cy="3049798"/>
            <wp:effectExtent l="19050" t="0" r="762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040630" cy="3049798"/>
                    </a:xfrm>
                    <a:prstGeom prst="rect">
                      <a:avLst/>
                    </a:prstGeom>
                    <a:noFill/>
                    <a:ln w="9525">
                      <a:noFill/>
                      <a:miter lim="800000"/>
                      <a:headEnd/>
                      <a:tailEnd/>
                    </a:ln>
                  </pic:spPr>
                </pic:pic>
              </a:graphicData>
            </a:graphic>
          </wp:inline>
        </w:drawing>
      </w:r>
    </w:p>
    <w:p w:rsidR="00213020" w:rsidRDefault="00213020" w:rsidP="00E4137F">
      <w:pPr>
        <w:pStyle w:val="Default"/>
        <w:ind w:left="0" w:firstLine="567"/>
        <w:rPr>
          <w:rFonts w:ascii="Book Antiqua" w:hAnsi="Book Antiqua"/>
          <w:noProof/>
        </w:rPr>
      </w:pPr>
    </w:p>
    <w:p w:rsidR="00765920" w:rsidRDefault="00765920" w:rsidP="00E4137F">
      <w:pPr>
        <w:pStyle w:val="Default"/>
        <w:ind w:left="0" w:firstLine="567"/>
        <w:rPr>
          <w:rFonts w:ascii="Book Antiqua" w:hAnsi="Book Antiqua"/>
          <w:noProof/>
        </w:rPr>
      </w:pPr>
    </w:p>
    <w:p w:rsidR="00765920" w:rsidRDefault="00765920" w:rsidP="00213020">
      <w:pPr>
        <w:pStyle w:val="Default"/>
        <w:ind w:left="0"/>
        <w:jc w:val="center"/>
        <w:rPr>
          <w:rFonts w:ascii="Book Antiqua" w:hAnsi="Book Antiqua"/>
        </w:rPr>
      </w:pPr>
      <w:r>
        <w:rPr>
          <w:rFonts w:ascii="Book Antiqua" w:hAnsi="Book Antiqua"/>
          <w:noProof/>
        </w:rPr>
        <w:drawing>
          <wp:inline distT="0" distB="0" distL="0" distR="0">
            <wp:extent cx="5040630" cy="2828779"/>
            <wp:effectExtent l="19050" t="0" r="762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040630" cy="2828779"/>
                    </a:xfrm>
                    <a:prstGeom prst="rect">
                      <a:avLst/>
                    </a:prstGeom>
                    <a:noFill/>
                    <a:ln w="9525">
                      <a:noFill/>
                      <a:miter lim="800000"/>
                      <a:headEnd/>
                      <a:tailEnd/>
                    </a:ln>
                  </pic:spPr>
                </pic:pic>
              </a:graphicData>
            </a:graphic>
          </wp:inline>
        </w:drawing>
      </w:r>
    </w:p>
    <w:p w:rsidR="00765920" w:rsidRDefault="00765920" w:rsidP="00213020">
      <w:pPr>
        <w:pStyle w:val="Default"/>
        <w:ind w:left="0"/>
        <w:jc w:val="center"/>
        <w:rPr>
          <w:rFonts w:ascii="Book Antiqua" w:hAnsi="Book Antiqua"/>
        </w:rPr>
      </w:pPr>
    </w:p>
    <w:p w:rsidR="00C348FC" w:rsidRDefault="00C348FC" w:rsidP="00213020">
      <w:pPr>
        <w:pStyle w:val="Default"/>
        <w:ind w:left="0"/>
        <w:jc w:val="center"/>
        <w:rPr>
          <w:rFonts w:ascii="Book Antiqua" w:hAnsi="Book Antiqua"/>
        </w:rPr>
      </w:pPr>
      <w:r w:rsidRPr="00D614FE">
        <w:rPr>
          <w:rFonts w:ascii="Book Antiqua" w:hAnsi="Book Antiqua"/>
        </w:rPr>
        <w:t>Gambar 1.1 Milestone Pengembangan Profesi Guru</w:t>
      </w:r>
    </w:p>
    <w:p w:rsidR="00213020" w:rsidRPr="00D614FE" w:rsidRDefault="00213020" w:rsidP="00D614FE">
      <w:pPr>
        <w:pStyle w:val="Default"/>
        <w:ind w:left="0"/>
        <w:jc w:val="both"/>
        <w:rPr>
          <w:rFonts w:ascii="Book Antiqua" w:hAnsi="Book Antiqua"/>
        </w:rPr>
      </w:pP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Aneka produk hukum itu semua bermuara pada pembinaan dan pengembangan profesi guru, sekaligus sebagai pengakuan atas kedudukan guru sebagai tenaga profesional. Pada tahun 2012 dan seterusnya pembinaan dan pengembangan profesi guru harus dilakukan secara simultan, yaitu mensinergikan dimensi analisis kebutuhan, penyediaan, rekruitmen, seleksi, penempatan, redistribusi, evaluasi kinerja, pengembangan keprofesian berkelanjutan, pengawasan etika profesi, dan sebagainya. Untuk tujuan itu, agaknya diperlukan produk </w:t>
      </w:r>
      <w:r w:rsidRPr="00D614FE">
        <w:rPr>
          <w:rFonts w:ascii="Book Antiqua" w:hAnsi="Book Antiqua"/>
        </w:rPr>
        <w:lastRenderedPageBreak/>
        <w:t xml:space="preserve">hukum baru yang mengatur tentang sinergitas pengelolaan guru untuk menciptakan keselarasan dimensi-dimensi dan institusi yang terkait. </w:t>
      </w:r>
    </w:p>
    <w:p w:rsidR="00FA4EFE" w:rsidRPr="00D614FE" w:rsidRDefault="00FA4EFE" w:rsidP="00D614FE">
      <w:pPr>
        <w:pStyle w:val="Default"/>
        <w:ind w:left="0" w:firstLine="567"/>
        <w:jc w:val="both"/>
        <w:rPr>
          <w:rFonts w:ascii="Book Antiqua" w:hAnsi="Book Antiqua"/>
        </w:rPr>
      </w:pPr>
    </w:p>
    <w:p w:rsidR="00C348FC" w:rsidRPr="00D614FE" w:rsidRDefault="00C348FC" w:rsidP="00D614FE">
      <w:pPr>
        <w:pStyle w:val="Default"/>
        <w:numPr>
          <w:ilvl w:val="0"/>
          <w:numId w:val="19"/>
        </w:numPr>
        <w:ind w:left="284" w:hanging="284"/>
        <w:jc w:val="both"/>
        <w:rPr>
          <w:rFonts w:ascii="Book Antiqua" w:hAnsi="Book Antiqua"/>
        </w:rPr>
      </w:pPr>
      <w:r w:rsidRPr="00D614FE">
        <w:rPr>
          <w:rFonts w:ascii="Book Antiqua" w:hAnsi="Book Antiqua"/>
          <w:b/>
          <w:bCs/>
        </w:rPr>
        <w:t xml:space="preserve">Empat Tahap Mewujudkan Guru Profesional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Kesadaran untuk menghadirkan guru dan tenaga kependidikan yang profesional sebagai sumber daya utama pencerdas bangsa, barangkali sama tuanya dengan sejarah peradaban pendidikan. Di Indonesia, khusus untuk guru, dilihat dari dimensi sifat dan substansinya, alur untuk mewujudkan guru yang benar-benar profesional, yaitu: (1) penyediaan guru berbasis perguruan tinggi, (2) induksi guru pemula berbasis sekolah, (3) profesionalisasi guru berbasis prakarsa institusi, dan (4) profesionalisasi guru berbasis individu atau menjadi guru madani.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Berkaitan dengan penyediaan guru, UU No. 14 Tahun 2005 tentang Guru dan Dosen dan Peraturan Pemerintah No. 74 Tahun 2008 tentang Guru telah menggariskan bahwa penyediaan guru menjadi kewenangan lembaga pendidikan tenaga kependidikan, yang dalam buku ini disebut sebagai penyediaan guru berbasis perguruan tinggi. Menurut dua produk hukum ini, lembaga pendidikan tenaga kependidikan dimaksud adalah perguruan tinggi yang diberi tugas oleh pemerintah untuk menyelenggarakan program pengadaan guru pada pendidikan anak usia dini jalur pendidikan formal, pendidikan dasar, dan/atau pendidikan menengah, serta untuk menyelenggarakan dan mengembangkan ilmu kependidikan dan nonkependidikan.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Guru dimaksud harus memiliki kualifikasi akademik sekurang-kurangnya S1/D-IV dan bersertifikat pendidik. Jika seorang guru telah memiliki keduanya, statusnya diakui oleh negara sebagai guru profesional. UU No. 14 Tahun 2005 tentang Guru dan Dosen maupun PP No. 74 tentang Guru, telah mengamanatkan bahwa ke depan, hanya yang berkualifikasi S1/D-IV bidang kependidikan dan nonkependidikan yang memenuhi syarat sebagai guru. Itu pun jika mereka telah menempuh dan dinyatakan lulus pendidikan profesi. Dua produk hukum ini menggariskan bahwa peserta pendidikan profesi ditetapkan oleh menteri, yang sangat mungkin didasari atas kuota kebutuhan formasi.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Khusus untuk pendidikan profesi guru, beberapa amanat penting yang dapat disadap dari dua produk hukum ini. </w:t>
      </w:r>
      <w:r w:rsidRPr="00D614FE">
        <w:rPr>
          <w:rFonts w:ascii="Book Antiqua" w:hAnsi="Book Antiqua"/>
          <w:i/>
          <w:iCs/>
        </w:rPr>
        <w:t>Pertama</w:t>
      </w:r>
      <w:r w:rsidRPr="00D614FE">
        <w:rPr>
          <w:rFonts w:ascii="Book Antiqua" w:hAnsi="Book Antiqua"/>
        </w:rPr>
        <w:t xml:space="preserve">, calon peserta pendidikan profesi berkualifikasi S1/D-IV. </w:t>
      </w:r>
      <w:r w:rsidRPr="00D614FE">
        <w:rPr>
          <w:rFonts w:ascii="Book Antiqua" w:hAnsi="Book Antiqua"/>
          <w:i/>
          <w:iCs/>
        </w:rPr>
        <w:t>Kedua</w:t>
      </w:r>
      <w:r w:rsidRPr="00D614FE">
        <w:rPr>
          <w:rFonts w:ascii="Book Antiqua" w:hAnsi="Book Antiqua"/>
        </w:rPr>
        <w:t xml:space="preserve">, sertifikat pendidik bagi guru diperoleh melalui program pendidikan profesi yang diselenggarakan oleh perguruan tinggi yang memiliki program pengadaan tenaga kependidikan yang terakreditasi, baik yang diselenggarakan oleh pemerintah maupun masyarakat, dan ditetapkan oleh pemerintah. </w:t>
      </w:r>
      <w:r w:rsidRPr="00D614FE">
        <w:rPr>
          <w:rFonts w:ascii="Book Antiqua" w:hAnsi="Book Antiqua"/>
          <w:i/>
          <w:iCs/>
        </w:rPr>
        <w:t>Ketiga</w:t>
      </w:r>
      <w:r w:rsidRPr="00D614FE">
        <w:rPr>
          <w:rFonts w:ascii="Book Antiqua" w:hAnsi="Book Antiqua"/>
        </w:rPr>
        <w:t xml:space="preserve">, sertifikasi pendidik bagi calon guru harus dilakukan secara objektif, transparan, dan akuntabel. </w:t>
      </w:r>
      <w:r w:rsidRPr="00D614FE">
        <w:rPr>
          <w:rFonts w:ascii="Book Antiqua" w:hAnsi="Book Antiqua"/>
          <w:i/>
          <w:iCs/>
        </w:rPr>
        <w:t>Keempat</w:t>
      </w:r>
      <w:r w:rsidRPr="00D614FE">
        <w:rPr>
          <w:rFonts w:ascii="Book Antiqua" w:hAnsi="Book Antiqua"/>
        </w:rPr>
        <w:t xml:space="preserve">, jumlah peserta didik program pendidikan profesi setiap tahun ditetapkan oleh Menteri. </w:t>
      </w:r>
      <w:r w:rsidRPr="00D614FE">
        <w:rPr>
          <w:rFonts w:ascii="Book Antiqua" w:hAnsi="Book Antiqua"/>
          <w:i/>
          <w:iCs/>
        </w:rPr>
        <w:t>Kelima</w:t>
      </w:r>
      <w:r w:rsidRPr="00D614FE">
        <w:rPr>
          <w:rFonts w:ascii="Book Antiqua" w:hAnsi="Book Antiqua"/>
        </w:rPr>
        <w:t xml:space="preserve">, program pendidikan profesi diakhiri dengan uji kompetensi pendidik. </w:t>
      </w:r>
      <w:r w:rsidRPr="00D614FE">
        <w:rPr>
          <w:rFonts w:ascii="Book Antiqua" w:hAnsi="Book Antiqua"/>
          <w:i/>
          <w:iCs/>
        </w:rPr>
        <w:t>Keenam</w:t>
      </w:r>
      <w:r w:rsidRPr="00D614FE">
        <w:rPr>
          <w:rFonts w:ascii="Book Antiqua" w:hAnsi="Book Antiqua"/>
        </w:rPr>
        <w:t xml:space="preserve">, uji kompetensi pendidik dilakukan melalui </w:t>
      </w:r>
      <w:r w:rsidRPr="00D614FE">
        <w:rPr>
          <w:rFonts w:ascii="Book Antiqua" w:hAnsi="Book Antiqua"/>
        </w:rPr>
        <w:lastRenderedPageBreak/>
        <w:t xml:space="preserve">ujian tertulis dan ujian kinerja sesuai dengan standar kompetensi. </w:t>
      </w:r>
      <w:r w:rsidRPr="00D614FE">
        <w:rPr>
          <w:rFonts w:ascii="Book Antiqua" w:hAnsi="Book Antiqua"/>
          <w:i/>
          <w:iCs/>
        </w:rPr>
        <w:t>Ketujuh</w:t>
      </w:r>
      <w:r w:rsidRPr="00D614FE">
        <w:rPr>
          <w:rFonts w:ascii="Book Antiqua" w:hAnsi="Book Antiqua"/>
        </w:rPr>
        <w:t xml:space="preserve">, ujian tertulis dilaksanakan secara komprehensif yang mencakup penguasaan: (1) wawasan atau landasan kependidikan, pemahaman terhadap peserta didik, pengembangan kurikulum atau silabus, perancangan pembelajaran, dan evaluasi hasil belajar; (2) materi pelajaran secara luas dan mendalam sesuai dengan standar isi mata pelajaran, kelompok mata pelajaran, dan/atau program yang diampunya; dan (3) konsep-konsep disiplin keilmuan, teknologi, atau seni yang secara konseptual menaungi materi pelajaran, kelompok mata pelajaran, dan/atau program yang diampunya. </w:t>
      </w:r>
      <w:r w:rsidRPr="00D614FE">
        <w:rPr>
          <w:rFonts w:ascii="Book Antiqua" w:hAnsi="Book Antiqua"/>
          <w:i/>
          <w:iCs/>
        </w:rPr>
        <w:t>Kedelapan</w:t>
      </w:r>
      <w:r w:rsidRPr="00D614FE">
        <w:rPr>
          <w:rFonts w:ascii="Book Antiqua" w:hAnsi="Book Antiqua"/>
        </w:rPr>
        <w:t>, ujian kinerja dilaksanakan secara holistik dalam bentuk ujian praktik pembelajaran yang mencerminkan penguasaan kompetensi pedagogik, kepribadian, profesional, dan sosial pada satuan pendidikan yang relevan</w:t>
      </w:r>
      <w:r w:rsidRPr="00D614FE">
        <w:rPr>
          <w:rFonts w:ascii="Book Antiqua" w:hAnsi="Book Antiqua"/>
          <w:i/>
          <w:iCs/>
        </w:rPr>
        <w:t xml:space="preserve">.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Lahirnya UU No. 14 Tahun 2005 dan PP No. 74 Tahun 2008 mengisyaratkan bahwa ke depan hanya seseorang yang berkualifikasi akademik sekurang-kurangnya S1 atau D-IV dan memiliki sertifikat pendidiklah yang “legal” direkruit sebagai guru. Jika regulasi ini dipatuhi secara taat asas, harapannya tidak ada alasan calon guru yang direkruit untuk bertugas pada sekolah-sekolah di Indonesia berkualitas di bawah standar. Namun demikian, ternyata setelah mereka direkruit untuk menjadi guru, yang dalam skema kepegawaian negara untuk pertama kali berstatus sebagai calon pegawai negeri sipil (PNS) guru, mereka belum bisa langsung bertugas penuh ketika menginjakkan kaki pertama kali di kampus sekolah. Melainkan, mereka masih harus memasuki fase prakondisi yang disebut dengan induksi.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Ketika menjalani program induksi, diidealisasikan guru akan dibimbing dan dipandu oleh mentor terpilih untuk kurun waktu sekitar satu tahun, agar benar-benar siap menjalani tugas-tugas profesional. Ini pun tentu tidak mudah, karena di daerah pinggiran atau pada sekolah-sekolah yang nun jauh di sana, sangat mungkin akan menjadi tidak jelas guru seperti apa yang tersedia dan bersedia menjadi mentor sebagai tandem itu. Jadi, sunggupun guru yang direkruit telah memiliki kualifikasi minimum dan sertifikat pendidik, yang dalam produk hukum dilegitimasi sebagai telah memiliki kewenangan penuh, masih diperluan program induksi untuk memposisikan mereka menjadi guru yang benar-benar profesional.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Pada banyak literatur akademik, program induksi diyakini merupakan fase yang harus dilalui ketika seseorang dinyatakan diangkat dan ditempatkan sebagai guru. Program induksi merupakan masa transisi bagi guru pemula (</w:t>
      </w:r>
      <w:r w:rsidRPr="00D614FE">
        <w:rPr>
          <w:rFonts w:ascii="Book Antiqua" w:hAnsi="Book Antiqua"/>
          <w:i/>
          <w:iCs/>
        </w:rPr>
        <w:t>beginning teacher</w:t>
      </w:r>
      <w:r w:rsidRPr="00D614FE">
        <w:rPr>
          <w:rFonts w:ascii="Book Antiqua" w:hAnsi="Book Antiqua"/>
        </w:rPr>
        <w:t xml:space="preserve">) terhitung mulai dia petama kali menginjakkan kaki di sekolah atau satuan pendidikan hingga benar-benar layak dilepas untuk menjalankan tugas pendidikan dan pembelajaran secara mandiri.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Kebijakan ini memperoleh legitimasi akademik, karena secara teoritis dan empiris lazim dilakukan di banyak negara. Sehebat apapun </w:t>
      </w:r>
      <w:r w:rsidRPr="00D614FE">
        <w:rPr>
          <w:rFonts w:ascii="Book Antiqua" w:hAnsi="Book Antiqua"/>
        </w:rPr>
        <w:lastRenderedPageBreak/>
        <w:t xml:space="preserve">pengalaman teoritis calon guru di kampus, ketika menghadapi realitas dunia kerja, suasananya akan lain. Persoalan mengajar bukan hanya berkaitan dengan materi apa yang akan diajarkan dan bagaimana mengajarkannya, melainkan semua subsistem yang ada di sekolah dan di masyarakat ikut mengintervensi perilaku nyata yang harus ditampilkan oleh guru, baik di dalam maupun di luar kelas. Di sinilah esensi progam induksi yang tidak dibahas secara detail di dalam buku ini.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Ketika guru selesai menjalani proses induksi dan kemudian secara rutin keseharian menjalankan tugas-tugas profesional, profesionalisasi atau proses penumbuhan dan pengembangan profesinya tidak berhenti di situ. Diperlukan upaya yang terus-menerus agar guru tetap memiliki pengetahuan dan keterampilan yang sesuai dengan tuntutan kurikulum serta kemajuan ilmu pengetahuan dan teknologi. Di sinilah esensi pembinaan dan pengembangan profesional guru. Kegiatan ini dapat dilakukan atas prakarsa institusi, seperti pendidikan dan pelatihan, workshop, magang, studi banding, dan lain-lain adalah penting. Prakarsa ini menjadi penting, karena secara umum guru pemula masih memiliki keterbatasan, baik finansial, jaringan, waktu, akses, dan sebagainya. </w:t>
      </w:r>
    </w:p>
    <w:p w:rsidR="0000559B" w:rsidRPr="00D614FE" w:rsidRDefault="0000559B" w:rsidP="00D614FE">
      <w:pPr>
        <w:pStyle w:val="Default"/>
        <w:ind w:left="0" w:firstLine="567"/>
        <w:jc w:val="both"/>
        <w:rPr>
          <w:rFonts w:ascii="Book Antiqua" w:hAnsi="Book Antiqua"/>
        </w:rPr>
      </w:pPr>
    </w:p>
    <w:p w:rsidR="00C348FC" w:rsidRPr="00D614FE" w:rsidRDefault="00C348FC" w:rsidP="00D614FE">
      <w:pPr>
        <w:pStyle w:val="Default"/>
        <w:numPr>
          <w:ilvl w:val="0"/>
          <w:numId w:val="19"/>
        </w:numPr>
        <w:ind w:left="284" w:hanging="284"/>
        <w:jc w:val="both"/>
        <w:rPr>
          <w:rFonts w:ascii="Book Antiqua" w:hAnsi="Book Antiqua"/>
        </w:rPr>
      </w:pPr>
      <w:r w:rsidRPr="00D614FE">
        <w:rPr>
          <w:rFonts w:ascii="Book Antiqua" w:hAnsi="Book Antiqua"/>
          <w:b/>
          <w:bCs/>
        </w:rPr>
        <w:t xml:space="preserve">Alur Pengembangan Profesi dan Karir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Saat ini, pengakuan guru sebagai profesi dan tenaga profesional makin nyata. Pengakuan atas kedudukan guru sebagai tenaga profesional berfungsi mengangkat martabat dan peran guru sebagai agen pembelajaran untuk meningkatkan mutu pendidikan nasional. Aktualitas tugas dan fungsi penyandang profesi guru berbasis pada prinsip-prinsip: (1) memiliki bakat, minat, panggilan jiwa, dan idealisme; (2) memiliki komitmen untuk meningkatkan mutu pendidikan, keimanan, ketakwaan, dan akhlak mulia; (3) memiliki kualifikasi akademik dan latar belakang pendidikan sesuai dengan bidang tugas; (4) memiliki kompetensi yang diperlukan sesuai dengan bidang tugas; (5) memiliki tanggung jawab atas pelaksanaan tugas keprofesionalan; (6) memperoleh penghasilan yang ditentukan sesuai dengan prestasi kerja; (7) memiliki kesempatan untuk mengembangkan keprofesionalan secara berkelanjutan dengan belajar sepanjang hayat; (8) memiliki jaminan perlindungan hukum dalam melaksanakan tugas keprofesionalan; dan (9) memiliki organisasi profesi yang mempunyai kewenangan mengatur hal-hal yang berkaitan dengan tugas keprofesionalan guru. </w:t>
      </w:r>
    </w:p>
    <w:p w:rsidR="00C348FC" w:rsidRDefault="00C348FC" w:rsidP="00D614FE">
      <w:pPr>
        <w:pStyle w:val="Default"/>
        <w:ind w:left="0" w:firstLine="567"/>
        <w:jc w:val="both"/>
        <w:rPr>
          <w:rFonts w:ascii="Book Antiqua" w:hAnsi="Book Antiqua"/>
        </w:rPr>
      </w:pPr>
      <w:r w:rsidRPr="00D614FE">
        <w:rPr>
          <w:rFonts w:ascii="Book Antiqua" w:hAnsi="Book Antiqua"/>
        </w:rPr>
        <w:t xml:space="preserve">Saat ini penyandang profesi guru telah mengalami perluasan perspektif dan pemaknaannya. Dalam Peraturan Pemerintah (PP) No. 74 Tahun 2008 tentang Guru, sebutan </w:t>
      </w:r>
      <w:r w:rsidRPr="00D614FE">
        <w:rPr>
          <w:rFonts w:ascii="Book Antiqua" w:hAnsi="Book Antiqua"/>
          <w:i/>
          <w:iCs/>
        </w:rPr>
        <w:t xml:space="preserve">guru </w:t>
      </w:r>
      <w:r w:rsidRPr="00D614FE">
        <w:rPr>
          <w:rFonts w:ascii="Book Antiqua" w:hAnsi="Book Antiqua"/>
        </w:rPr>
        <w:t xml:space="preserve">mencakup: (1) guru -- baik guru kelas, guru bidang studi/mata pelajaran, maupun guru bimbingan dan konseling atau konselor; (2) guru dengan tugas tambahan sebagai kepala sekolah; dan (3) guru dalam jabatan pengawas, seperti tertuang pada Gambar 1.2. Dengan demikian, diharapkan terjadi sinergi di dalam pengembangan profesi dan karir profesi guru di masa depan. </w:t>
      </w:r>
    </w:p>
    <w:p w:rsidR="001C5903" w:rsidRDefault="001C5903" w:rsidP="00856EEF">
      <w:pPr>
        <w:pStyle w:val="Default"/>
        <w:ind w:left="0" w:firstLine="360"/>
        <w:jc w:val="both"/>
        <w:rPr>
          <w:rFonts w:ascii="Book Antiqua" w:hAnsi="Book Antiqua"/>
        </w:rPr>
      </w:pPr>
      <w:r>
        <w:rPr>
          <w:rFonts w:ascii="Book Antiqua" w:hAnsi="Book Antiqua"/>
          <w:noProof/>
        </w:rPr>
        <w:lastRenderedPageBreak/>
        <w:drawing>
          <wp:inline distT="0" distB="0" distL="0" distR="0">
            <wp:extent cx="4569460" cy="3419475"/>
            <wp:effectExtent l="19050" t="0" r="254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569460" cy="3419475"/>
                    </a:xfrm>
                    <a:prstGeom prst="rect">
                      <a:avLst/>
                    </a:prstGeom>
                    <a:noFill/>
                    <a:ln w="9525">
                      <a:noFill/>
                      <a:miter lim="800000"/>
                      <a:headEnd/>
                      <a:tailEnd/>
                    </a:ln>
                  </pic:spPr>
                </pic:pic>
              </a:graphicData>
            </a:graphic>
          </wp:inline>
        </w:drawing>
      </w:r>
    </w:p>
    <w:p w:rsidR="001C5903" w:rsidRDefault="001C5903" w:rsidP="00D614FE">
      <w:pPr>
        <w:pStyle w:val="Default"/>
        <w:ind w:left="0" w:firstLine="567"/>
        <w:jc w:val="both"/>
        <w:rPr>
          <w:rFonts w:ascii="Book Antiqua" w:hAnsi="Book Antiqua"/>
        </w:rPr>
      </w:pPr>
    </w:p>
    <w:p w:rsidR="001C5903" w:rsidRDefault="001C5903" w:rsidP="00D614FE">
      <w:pPr>
        <w:pStyle w:val="Default"/>
        <w:ind w:left="0" w:firstLine="567"/>
        <w:jc w:val="both"/>
        <w:rPr>
          <w:rFonts w:ascii="Book Antiqua" w:hAnsi="Book Antiqua"/>
        </w:rPr>
      </w:pP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Telah lama berkembang kesadaran publik bahwa tidak ada guru, tidak ada pendidikan formal. Telah muncul pula kesadaran bahwa tidak ada pendidikan yang bermutu, tanpa kehadiran guru yang profesional dengan jumlah yang mencukupi. Pada sisi lain, guru yang profesional nyaris tidak berdaya tanpa dukungan tenaga kependidikan yang profesional pula. Paralel dengan itu, muncul pranggapan, jangan bermimpi menghadirkan guru yang profesional, kecuali persyaratan pendidikan, kesejahteraan, perlindungan, dan pemartabatan, dan pelaksanaan etika profesi mereka terjamin.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Selama menjalankan tugas-tugas profesional, guru dituntut melakukan profesionalisasi atau proses penumbuhan dan pengembangan profesinya. Diperlukan upaya yang terus-menerus agar guru tetap memiliki pengetahuan dan keterampilan yang sesuai dengan tuntutan kurikulum serta kemajuan IPTEK. Di sinilah esensi pembinaan dan pengembangan profesional guru. Kegiatan ini dapat dilakukan atas prakarsa institusi, seperti pendidikan dan pelatihan, workshop, magang, studi banding, dan lain-lain. Prakarsa ini menjadi penting, karena secara umum guru masih memiliki keterbatasan, baik finansial, jaringan, waktu, akses, dan sebagainya.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Peraturan Pemerintah (PP) No. 74 Tahun 2008 membedakan antara pembinaan dan pengembangan kompetensi guru yang belum dan yang sudah berkualifikasi S-1 atau D-IV. Pengembangan dan peningkatan kualifikasi akademik bagi guru yang belum memenuhi kualifikasi S-1 atau D-IV dilakukan melalui pendidikan tinggi program S-1 atau program D-IV pada perguruan tinggi yang menyelenggarakan program pendidikan </w:t>
      </w:r>
      <w:r w:rsidRPr="00D614FE">
        <w:rPr>
          <w:rFonts w:ascii="Book Antiqua" w:hAnsi="Book Antiqua"/>
        </w:rPr>
        <w:lastRenderedPageBreak/>
        <w:t xml:space="preserve">tenaga kependidikan dan/atau program pendidikan nonkependidikan yang terakreditasi.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Pengembangan dan peningkatan kompetensi bagi guru yang sudah memiliki sertifikat pendidik dilakukan dalam rangka menjaga agar kompetensi keprofesiannya tetap sesuai dengan perkembangan ilmu pengetahuan, teknologi, seni, dan budaya dan/atau olah raga. Pengembangan dan peningkatan kompetensi dimaksud dilakukan melalui sistem pembinaan dan pengembangan keprofesian guru berkelanjutan yang dikaitkan dengan perolehan angka kredit jabatan fungsional. </w:t>
      </w:r>
    </w:p>
    <w:p w:rsidR="00C348FC" w:rsidRDefault="00C348FC" w:rsidP="00D614FE">
      <w:pPr>
        <w:pStyle w:val="Default"/>
        <w:ind w:left="0" w:firstLine="567"/>
        <w:jc w:val="both"/>
        <w:rPr>
          <w:rFonts w:ascii="Book Antiqua" w:hAnsi="Book Antiqua"/>
        </w:rPr>
      </w:pPr>
      <w:r w:rsidRPr="00D614FE">
        <w:rPr>
          <w:rFonts w:ascii="Book Antiqua" w:hAnsi="Book Antiqua"/>
        </w:rPr>
        <w:t xml:space="preserve">Pembinaan dan pengembangan keprofesian guru meliputi pembinaan kompetensi-kompetensi pedagogik, kepribadian, sosial, dan profesional. Sementara itu, pembinaan dan pengembangan karier meliputi penugasan, kenaikan pangkat, dan promosi. Upaya pembinaan dan pengembangan karir guru ini harus sejalan dengan jenjang jabatan fungsional mereka. Pola pembinaan dan pengembangan profesi dan karir guru tersebut, sebagaimana disajikan pada Gambar 1.3., diharapkan dapat menjadi acuan bagi institusi terkait dalam melaksanakan pembinaan profesi dan karir guru. </w:t>
      </w:r>
    </w:p>
    <w:p w:rsidR="00F25D1C" w:rsidRDefault="00F25D1C" w:rsidP="00D614FE">
      <w:pPr>
        <w:pStyle w:val="Default"/>
        <w:ind w:left="0" w:firstLine="567"/>
        <w:jc w:val="both"/>
        <w:rPr>
          <w:rFonts w:ascii="Book Antiqua" w:hAnsi="Book Antiqua"/>
        </w:rPr>
      </w:pPr>
    </w:p>
    <w:p w:rsidR="00F25D1C" w:rsidRDefault="00F25D1C" w:rsidP="00856EEF">
      <w:pPr>
        <w:pStyle w:val="Default"/>
        <w:ind w:left="0"/>
        <w:jc w:val="both"/>
        <w:rPr>
          <w:rFonts w:ascii="Book Antiqua" w:hAnsi="Book Antiqua"/>
        </w:rPr>
      </w:pPr>
      <w:r>
        <w:rPr>
          <w:rFonts w:ascii="Book Antiqua" w:hAnsi="Book Antiqua"/>
          <w:noProof/>
        </w:rPr>
        <w:drawing>
          <wp:inline distT="0" distB="0" distL="0" distR="0">
            <wp:extent cx="4559935" cy="3420110"/>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4559935" cy="3420110"/>
                    </a:xfrm>
                    <a:prstGeom prst="rect">
                      <a:avLst/>
                    </a:prstGeom>
                    <a:noFill/>
                    <a:ln w="9525">
                      <a:noFill/>
                      <a:miter lim="800000"/>
                      <a:headEnd/>
                      <a:tailEnd/>
                    </a:ln>
                  </pic:spPr>
                </pic:pic>
              </a:graphicData>
            </a:graphic>
          </wp:inline>
        </w:drawing>
      </w:r>
    </w:p>
    <w:p w:rsidR="00F25D1C" w:rsidRDefault="00F25D1C" w:rsidP="00D614FE">
      <w:pPr>
        <w:pStyle w:val="Default"/>
        <w:ind w:left="0" w:firstLine="567"/>
        <w:jc w:val="both"/>
        <w:rPr>
          <w:rFonts w:ascii="Book Antiqua" w:hAnsi="Book Antiqua"/>
        </w:rPr>
      </w:pPr>
    </w:p>
    <w:p w:rsidR="00F25D1C" w:rsidRDefault="00F25D1C" w:rsidP="00D614FE">
      <w:pPr>
        <w:pStyle w:val="Default"/>
        <w:ind w:left="0" w:firstLine="567"/>
        <w:jc w:val="both"/>
        <w:rPr>
          <w:rFonts w:ascii="Book Antiqua" w:hAnsi="Book Antiqua"/>
        </w:rPr>
      </w:pPr>
    </w:p>
    <w:p w:rsidR="00E17A7B" w:rsidRPr="00D614FE" w:rsidRDefault="00C348FC" w:rsidP="00D614FE">
      <w:pPr>
        <w:pStyle w:val="Default"/>
        <w:ind w:left="0" w:firstLine="567"/>
        <w:jc w:val="both"/>
        <w:rPr>
          <w:rFonts w:ascii="Book Antiqua" w:hAnsi="Book Antiqua"/>
        </w:rPr>
      </w:pPr>
      <w:r w:rsidRPr="00D614FE">
        <w:rPr>
          <w:rFonts w:ascii="Book Antiqua" w:hAnsi="Book Antiqua"/>
        </w:rPr>
        <w:t xml:space="preserve">Pengembangan profesi dan karir diarahkan untuk meningkatkan kompetensi dan kinerja guru dalam rangka pelaksanaan proses pendidikan dan pembelajaran di kelas dan di luar kelas. Inisiatif meningkatkan kompetensi dan profesionalitas ini harus sejalan dengan </w:t>
      </w:r>
      <w:r w:rsidRPr="00D614FE">
        <w:rPr>
          <w:rFonts w:ascii="Book Antiqua" w:hAnsi="Book Antiqua"/>
        </w:rPr>
        <w:lastRenderedPageBreak/>
        <w:t xml:space="preserve">upaya untuk memberikan penghargaan, peningkatan kesejahteraan dan perlindungan terhadap guru.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Seperti telah dijelaskan di atas, PP No. 74 Tahun 2005 tentang Guru mengamanatkan bahwa terdapat dua alur pembinaan dan pengembangan profesi guru, yaitu: pembinaan dan pengembangan profesi, dan pembinaan dan pengembangan karir. Pembinaan dan pengembangan profesi guru meliputi pembinaan kompetensi pedagogik, kepribadian, sosial, dan profesional. Pembinaan dan pengembangan profesi guru sebagaimana dimaksud dilakukan melalui jabatan fungsional.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Semua guru memiliki hak yang sama untuk mengikuti kegiatan pembinaan dan pengembangan profesi. Program ini berfokus pada empat kompetensi di atas. Namun demikian, kebutuhan guru akan program pembinaan dan pengembangan profesi beragam sifatnya. Kebutuhan dimaksud dikelompokkan ke dalam lima kategori, yaitu pemahaman tengtang konteks pembelajaran, penguatan penguasaan materi, pengembangan metode mengajar, inovasi pembelajaran, dan pengalaman tentang teori-teori terkini.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Kegiatan pembinaan dan pengembangan profesi dapat dilakukan oleh institusi pemerintah, lembaga pelatihan (</w:t>
      </w:r>
      <w:r w:rsidRPr="00D614FE">
        <w:rPr>
          <w:rFonts w:ascii="Book Antiqua" w:hAnsi="Book Antiqua"/>
          <w:i/>
          <w:iCs/>
        </w:rPr>
        <w:t>training provider</w:t>
      </w:r>
      <w:r w:rsidRPr="00D614FE">
        <w:rPr>
          <w:rFonts w:ascii="Book Antiqua" w:hAnsi="Book Antiqua"/>
        </w:rPr>
        <w:t xml:space="preserve">) nonpemerintah, penyelenggara, atau satuan pendidikan. Di tingkat satuan pendidikan, program ini dapat dilakukan oleh guru pembina, guru inti, koordinator guru kelas, dan sejenisnya yang ditunjuk dari guru terbaik dan ditugasi oleh kepala sekolah. Analisis kebutuhan, perumusan tujuan dan sasaran, desain program, implementasi dan layanan, serta evaluasi program pelatihan dapat ditentukan secara mandiri oleh penyelenggara atau memodifikasi/mengadopsi program sejenis.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Pembinan dan pengembangan karir guru terdiri dari tiga ranah, yaitu penugasan, kenaikan pangkat, dan promosi. Sebagai bagian dari pengembangan karir, kenaikan pangkat merupakan hak guru. Dalam kerangka pembinaan dan pengembangan, kenaikan pangkat ini termasuk ranah peningkatan karir. Kenaikan pengkat ini dilakukan melalui dua jalur. </w:t>
      </w:r>
      <w:r w:rsidRPr="00D614FE">
        <w:rPr>
          <w:rFonts w:ascii="Book Antiqua" w:hAnsi="Book Antiqua"/>
          <w:i/>
          <w:iCs/>
        </w:rPr>
        <w:t>Pertama</w:t>
      </w:r>
      <w:r w:rsidRPr="00D614FE">
        <w:rPr>
          <w:rFonts w:ascii="Book Antiqua" w:hAnsi="Book Antiqua"/>
        </w:rPr>
        <w:t xml:space="preserve">, kenaikan pangkat dengan sistem pengumpulan angka kredit. </w:t>
      </w:r>
      <w:r w:rsidRPr="00D614FE">
        <w:rPr>
          <w:rFonts w:ascii="Book Antiqua" w:hAnsi="Book Antiqua"/>
          <w:i/>
          <w:iCs/>
        </w:rPr>
        <w:t>Kedua</w:t>
      </w:r>
      <w:r w:rsidRPr="00D614FE">
        <w:rPr>
          <w:rFonts w:ascii="Book Antiqua" w:hAnsi="Book Antiqua"/>
        </w:rPr>
        <w:t xml:space="preserve">, kenaikan pangkat karena prestasi kerja atau dedikasi yang luar biasa. </w:t>
      </w:r>
    </w:p>
    <w:p w:rsidR="00E17A7B" w:rsidRPr="00D614FE" w:rsidRDefault="00E17A7B" w:rsidP="00D614FE">
      <w:pPr>
        <w:pStyle w:val="Default"/>
        <w:ind w:left="0"/>
        <w:jc w:val="both"/>
        <w:rPr>
          <w:rFonts w:ascii="Book Antiqua" w:hAnsi="Book Antiqua"/>
        </w:rPr>
      </w:pPr>
    </w:p>
    <w:p w:rsidR="00C348FC" w:rsidRPr="00D614FE" w:rsidRDefault="00C348FC" w:rsidP="00D614FE">
      <w:pPr>
        <w:pStyle w:val="Default"/>
        <w:numPr>
          <w:ilvl w:val="0"/>
          <w:numId w:val="19"/>
        </w:numPr>
        <w:ind w:left="284" w:hanging="284"/>
        <w:jc w:val="both"/>
        <w:rPr>
          <w:rFonts w:ascii="Book Antiqua" w:hAnsi="Book Antiqua"/>
        </w:rPr>
      </w:pPr>
      <w:r w:rsidRPr="00D614FE">
        <w:rPr>
          <w:rFonts w:ascii="Book Antiqua" w:hAnsi="Book Antiqua"/>
          <w:b/>
          <w:bCs/>
        </w:rPr>
        <w:t xml:space="preserve">Kebijakan Pembinaan dan Pengembangan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Untuk menjadi guru profesional, perlu perjalanan panjang. Dengan demikian, kenijakan pembinaan dan pengmbangan profesi guru harus dilakukan secara kontinyu, dengan serial kegiatan tertentu. Diawali dengan penyiapan calon guru, rekruitmen, penempatan, penugasan, pengembangan profesi dan karir (lihat Gambar 1.4), hingga menjadi guru profesional sejati, yang menjalani profesionalisasi secara terus-menerus. Merujuk pada alur berpikir ini, guru profesional sesungguhnya adalah guru yang di dalam melaksanakan tugas pokok dan fungsinya bersifat </w:t>
      </w:r>
      <w:r w:rsidRPr="00D614FE">
        <w:rPr>
          <w:rFonts w:ascii="Book Antiqua" w:hAnsi="Book Antiqua"/>
        </w:rPr>
        <w:lastRenderedPageBreak/>
        <w:t xml:space="preserve">otonom, menguasai kompetensi secara komprehensif, dan daya intelektual tinggi. </w:t>
      </w:r>
    </w:p>
    <w:p w:rsidR="00E17A7B" w:rsidRDefault="00C348FC" w:rsidP="00D614FE">
      <w:pPr>
        <w:pStyle w:val="Default"/>
        <w:ind w:left="0" w:firstLine="567"/>
        <w:jc w:val="both"/>
        <w:rPr>
          <w:rFonts w:ascii="Book Antiqua" w:hAnsi="Book Antiqua"/>
        </w:rPr>
      </w:pPr>
      <w:r w:rsidRPr="00D614FE">
        <w:rPr>
          <w:rFonts w:ascii="Book Antiqua" w:hAnsi="Book Antiqua"/>
        </w:rPr>
        <w:t xml:space="preserve">Pengembangan keprofesian guru adakalanya diawali dengan penilaian kinerja dan uji kompetensi. Untuk mengetahui kinerja dan kompetensi guru dilakukan penilaian kinerja dan uji kompetensi. Atas dasar itu dapat dirumuskan profil dan peta kinerja dan kompetensinya. Kondisi nyata itulah yang menjadi salah satu dasar peningkatan kompetensi guru. Dengan demikian, hasil penilaian kinerja dan uji kompetensi menjadi salah satu basis utama desain program peningkatan kompetensi guru. </w:t>
      </w:r>
    </w:p>
    <w:p w:rsidR="00856EEF" w:rsidRDefault="00856EEF" w:rsidP="00D614FE">
      <w:pPr>
        <w:pStyle w:val="Default"/>
        <w:ind w:left="0" w:firstLine="567"/>
        <w:jc w:val="both"/>
        <w:rPr>
          <w:rFonts w:ascii="Book Antiqua" w:hAnsi="Book Antiqua"/>
        </w:rPr>
      </w:pPr>
    </w:p>
    <w:p w:rsidR="00856EEF" w:rsidRDefault="00856EEF" w:rsidP="00D614FE">
      <w:pPr>
        <w:pStyle w:val="Default"/>
        <w:ind w:left="0" w:firstLine="567"/>
        <w:jc w:val="both"/>
        <w:rPr>
          <w:rFonts w:ascii="Book Antiqua" w:hAnsi="Book Antiqua"/>
        </w:rPr>
      </w:pPr>
    </w:p>
    <w:p w:rsidR="00856EEF" w:rsidRDefault="00856EEF" w:rsidP="00D614FE">
      <w:pPr>
        <w:pStyle w:val="Default"/>
        <w:ind w:left="0" w:firstLine="567"/>
        <w:jc w:val="both"/>
        <w:rPr>
          <w:rFonts w:ascii="Book Antiqua" w:hAnsi="Book Antiqua"/>
        </w:rPr>
      </w:pPr>
      <w:r>
        <w:rPr>
          <w:rFonts w:ascii="Book Antiqua" w:hAnsi="Book Antiqua"/>
          <w:noProof/>
        </w:rPr>
        <w:drawing>
          <wp:inline distT="0" distB="0" distL="0" distR="0">
            <wp:extent cx="4559935" cy="3420110"/>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4559935" cy="3420110"/>
                    </a:xfrm>
                    <a:prstGeom prst="rect">
                      <a:avLst/>
                    </a:prstGeom>
                    <a:noFill/>
                    <a:ln w="9525">
                      <a:noFill/>
                      <a:miter lim="800000"/>
                      <a:headEnd/>
                      <a:tailEnd/>
                    </a:ln>
                  </pic:spPr>
                </pic:pic>
              </a:graphicData>
            </a:graphic>
          </wp:inline>
        </w:drawing>
      </w:r>
    </w:p>
    <w:p w:rsidR="00856EEF" w:rsidRDefault="00856EEF" w:rsidP="00D614FE">
      <w:pPr>
        <w:pStyle w:val="Default"/>
        <w:ind w:left="0" w:firstLine="567"/>
        <w:jc w:val="both"/>
        <w:rPr>
          <w:rFonts w:ascii="Book Antiqua" w:hAnsi="Book Antiqua"/>
        </w:rPr>
      </w:pPr>
    </w:p>
    <w:p w:rsidR="00856EEF" w:rsidRDefault="00856EEF" w:rsidP="00D614FE">
      <w:pPr>
        <w:pStyle w:val="Default"/>
        <w:ind w:left="0" w:firstLine="567"/>
        <w:jc w:val="both"/>
        <w:rPr>
          <w:rFonts w:ascii="Book Antiqua" w:hAnsi="Book Antiqua"/>
        </w:rPr>
      </w:pP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Penilaian kinerja guru (</w:t>
      </w:r>
      <w:r w:rsidRPr="00D614FE">
        <w:rPr>
          <w:rFonts w:ascii="Book Antiqua" w:hAnsi="Book Antiqua"/>
          <w:i/>
          <w:iCs/>
        </w:rPr>
        <w:t>teacher performance appraisal</w:t>
      </w:r>
      <w:r w:rsidRPr="00D614FE">
        <w:rPr>
          <w:rFonts w:ascii="Book Antiqua" w:hAnsi="Book Antiqua"/>
        </w:rPr>
        <w:t xml:space="preserve">) merupakan salah satu langkah untuk merumuskan program peningkatan kompetensi guru secara efektif dan efisien. Hal ini sesuai dengan amanat yang tertuang pada Permenneg PAN dan RB No. 16 Tahun 2009. Penilaian kinerja dimaksudkan untuk mengetahui kemampuan guru yang sebenarnya dalam melaksanakan pembelajaran. Berdasarkan penilaian kinerja ini juga akan diketahui tentang kekuatan dan kelemahan guru-guru, sesuai dengan tugasnya masing-masing, baik guru kelas, guru bidang studi, maupun guru bimbingan konseling. Penilaian kinerja guru dilakukan secara periodik dan sistematis untuk mengetahui prestasi kerjanya, termasuk potensi pengembangannya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Disamping keharusan menjalani penilaian kinerja, guru-guru pun perlu diketahui tingkat kompetensinya melalui uji kompetensi. Uji </w:t>
      </w:r>
      <w:r w:rsidRPr="00D614FE">
        <w:rPr>
          <w:rFonts w:ascii="Book Antiqua" w:hAnsi="Book Antiqua"/>
        </w:rPr>
        <w:lastRenderedPageBreak/>
        <w:t xml:space="preserve">kompetensi dimaksudkan untuk memperoleh informasi tentang kondisi nyata guru dalam proses pendidikan dan pembelajaran. Berdasarkan hasil uji kompetensi dirumuskan profil kompetensi guru menurut level tertentu, sekaligus menentukan kelayakannya. Dengan demikian, tujuan uji kompetensi adalah menilai dan menetapkan apakah guru sudah kompeten atau belum dilihat dari standar kompetensi yang diujikan. Dengan demikian, kegiatan peningkatan kompetensi guru memiliki rasional dan pertimbangan empiris yang kuat. Penilaian kinerja dan uji kompetensi guru esensinya berfokus pada keempat kompetensi yang harus dimiliki oleh guru.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Kebijakan pembinaan dan pengembangan profesi guru dengan segala cabang aktifitasnya perlu disertai dengan upaya memberi penghargaan, perlindungan, kesejateraan, dan pemartabatan guru. Karena itu, isu-isu yang relevan dengan masa depan manajemen guru, memerlukan formulasi yang sistemik dan sistematik terutama sistem penyediaan, rekruitmen, pengangkatan dan penempatan, sistem distribusi, sertifikasi, peningkatan kualifikasi, penilaian kinerja, uji kompetensi, penghargaan dan perlindungan, kesejahteraan, pembinaan karir, pengembangan keprofesian berkelanjutan, pengawasan etika profesi, serta pengelolaan guru di daerah khusus. </w:t>
      </w:r>
    </w:p>
    <w:p w:rsidR="0000559B" w:rsidRPr="00D614FE" w:rsidRDefault="0000559B" w:rsidP="00D614FE">
      <w:pPr>
        <w:pStyle w:val="Default"/>
        <w:ind w:left="0" w:firstLine="567"/>
        <w:jc w:val="both"/>
        <w:rPr>
          <w:rFonts w:ascii="Book Antiqua" w:hAnsi="Book Antiqua"/>
        </w:rPr>
      </w:pPr>
    </w:p>
    <w:p w:rsidR="00C348FC" w:rsidRPr="00D614FE" w:rsidRDefault="00C348FC" w:rsidP="00D614FE">
      <w:pPr>
        <w:pStyle w:val="Default"/>
        <w:numPr>
          <w:ilvl w:val="0"/>
          <w:numId w:val="19"/>
        </w:numPr>
        <w:ind w:left="284" w:hanging="284"/>
        <w:jc w:val="both"/>
        <w:rPr>
          <w:rFonts w:ascii="Book Antiqua" w:hAnsi="Book Antiqua"/>
        </w:rPr>
      </w:pPr>
      <w:r w:rsidRPr="00D614FE">
        <w:rPr>
          <w:rFonts w:ascii="Book Antiqua" w:hAnsi="Book Antiqua"/>
          <w:b/>
          <w:bCs/>
        </w:rPr>
        <w:t xml:space="preserve">Kebijakan Pemerataan Guru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Hingga kini masih muncul kesenjangan pemerataan guru antarsatuan pendidikan, antarjenjang, dan antarjenis pendidikan, antarkabupaten/kota, dan antarprovinsi. Hal tersebut menunjukkan betapa rumitnya persoalan yang berkaitan dengan penataan dan pemerataan guru di negeri tercinta ini. Pemerintah berupaya mencari solusi terbaik untuk memecahkan persoalan rumitnya penataan dan pemerataan guru tersebut dengan menetapkan Peraturan Bersama Lima Menteri, yaitu Mendiknas, Menneg PAN dan RB, Mendagri, Menkeu, dan Menag tentang Penataan dan Pemerataan Guru Pegawai Negeri Sipil. Peraturan ini ditandatangani tanggal 3 Oktober 2011 dan mulai efektif tanggal 2 Januari 2012. Dalam peraturan bersama ini antara lain dinyatakan, bahwa untuk menjamin pemerataan guru antarsatuan pendidikan, antarjenjang, dan antarjenis pendidikan, antarkabupaten/kota, dan/atau antarprovinsi dalam upaya mewujudkan peningkatan dan pemerataan mutu pendidikan formal secara nasional dan pencapaian tujuan pendidikan nasional, guru pegawai negeri sipil dapat dipindahtugaskan pada satuan pendidikan di kabupaten/kota, dan provinsi lain. </w:t>
      </w:r>
    </w:p>
    <w:p w:rsidR="0037682A" w:rsidRPr="00D614FE" w:rsidRDefault="0037682A" w:rsidP="00D614FE">
      <w:pPr>
        <w:pStyle w:val="Default"/>
        <w:ind w:left="0"/>
        <w:jc w:val="both"/>
        <w:rPr>
          <w:rFonts w:ascii="Book Antiqua" w:hAnsi="Book Antiqua"/>
        </w:rPr>
      </w:pPr>
    </w:p>
    <w:p w:rsidR="00C348FC" w:rsidRPr="00D614FE" w:rsidRDefault="00C348FC" w:rsidP="00D614FE">
      <w:pPr>
        <w:pStyle w:val="Default"/>
        <w:numPr>
          <w:ilvl w:val="0"/>
          <w:numId w:val="19"/>
        </w:numPr>
        <w:ind w:left="284" w:hanging="284"/>
        <w:jc w:val="both"/>
        <w:rPr>
          <w:rFonts w:ascii="Book Antiqua" w:hAnsi="Book Antiqua"/>
        </w:rPr>
      </w:pPr>
      <w:r w:rsidRPr="00D614FE">
        <w:rPr>
          <w:rFonts w:ascii="Book Antiqua" w:hAnsi="Book Antiqua"/>
          <w:b/>
          <w:bCs/>
        </w:rPr>
        <w:t xml:space="preserve">Kebijakan dan Pemerataan Guru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Dalam Peraturan bersama Mendiknas, Menneg PAN dan RB, Mendagri, Menkeu, dan Menag tentang Penataan dan Pemerataan Guru </w:t>
      </w:r>
      <w:r w:rsidRPr="00D614FE">
        <w:rPr>
          <w:rFonts w:ascii="Book Antiqua" w:hAnsi="Book Antiqua"/>
        </w:rPr>
        <w:lastRenderedPageBreak/>
        <w:t xml:space="preserve">Pegawai Negeri Sipil, tanggal 3 Oktober 2011 dan mulai efektif tanggal 2 Januari 2012 secara eksplisit menyatakan bahwa: </w:t>
      </w:r>
    </w:p>
    <w:p w:rsidR="00C963FE" w:rsidRPr="00D614FE" w:rsidRDefault="00C348FC" w:rsidP="00D614FE">
      <w:pPr>
        <w:pStyle w:val="Default"/>
        <w:numPr>
          <w:ilvl w:val="0"/>
          <w:numId w:val="4"/>
        </w:numPr>
        <w:ind w:left="426" w:hanging="202"/>
        <w:jc w:val="both"/>
        <w:rPr>
          <w:rFonts w:ascii="Book Antiqua" w:hAnsi="Book Antiqua"/>
        </w:rPr>
      </w:pPr>
      <w:r w:rsidRPr="00D614FE">
        <w:rPr>
          <w:rFonts w:ascii="Book Antiqua" w:hAnsi="Book Antiqua"/>
        </w:rPr>
        <w:t xml:space="preserve">Kebijakan standardisasi teknis dalam penataan dan pemerataan guru PNS antarsatuan pendidikan, antarjenjang, dan antarjenis pendidikan secara nasional ditetapkan oleh Menteri Pendidikan Nasional. Demikian juga Menteri Pendidikan Nasional mengkoordinasikan dan memfasilitasi pemindahan untuk penataan dan pemerataan guru PNS pada provinsi yang berbeda berdasarkan data pembanding dari Badan Kepegawaian Negara (BKN). Dalam memfasilitasi penataan dan pemerataan PNS di daerah dan kabupaten/kota, Menteri Pendidikan Nasional berkoordinasi dengan Menteri Agama. </w:t>
      </w:r>
    </w:p>
    <w:p w:rsidR="00C963FE" w:rsidRPr="00D614FE" w:rsidRDefault="00C348FC" w:rsidP="00D614FE">
      <w:pPr>
        <w:pStyle w:val="Default"/>
        <w:numPr>
          <w:ilvl w:val="0"/>
          <w:numId w:val="4"/>
        </w:numPr>
        <w:ind w:left="426" w:hanging="202"/>
        <w:jc w:val="both"/>
        <w:rPr>
          <w:rFonts w:ascii="Book Antiqua" w:hAnsi="Book Antiqua"/>
        </w:rPr>
      </w:pPr>
      <w:r w:rsidRPr="00D614FE">
        <w:rPr>
          <w:rFonts w:ascii="Book Antiqua" w:hAnsi="Book Antiqua"/>
        </w:rPr>
        <w:t xml:space="preserve">Menteri Agama berkewajiban membuat perencanaan, penataan, dan pemerataan guru PNS antarsatuan pendidikan, antarjenjang, dan antarjenis pendidikan yang menjadi tanggung jawabnya. </w:t>
      </w:r>
    </w:p>
    <w:p w:rsidR="00C963FE" w:rsidRPr="00D614FE" w:rsidRDefault="00C348FC" w:rsidP="00D614FE">
      <w:pPr>
        <w:pStyle w:val="Default"/>
        <w:numPr>
          <w:ilvl w:val="0"/>
          <w:numId w:val="4"/>
        </w:numPr>
        <w:ind w:left="426" w:hanging="202"/>
        <w:jc w:val="both"/>
        <w:rPr>
          <w:rFonts w:ascii="Book Antiqua" w:hAnsi="Book Antiqua"/>
        </w:rPr>
      </w:pPr>
      <w:r w:rsidRPr="00D614FE">
        <w:rPr>
          <w:rFonts w:ascii="Book Antiqua" w:hAnsi="Book Antiqua"/>
        </w:rPr>
        <w:t xml:space="preserve">Menteri Dalam Negeri berkewajiban untuk mendukung pemerintah daerah dalam hal penataan dan pemerataan guru PNS antarsatuan pendidikan, antarjenjang, dan antarjenis pendidikan untuk memenuhi standardisasi teknis yang dikeluarkan oleh Menteri Pendidikan Nasional serta memasukkan unsur penataan dan pemerataan guru PNS ini sebagai bagian penilaian kinerja pemerintah daerah. </w:t>
      </w:r>
    </w:p>
    <w:p w:rsidR="00C963FE" w:rsidRPr="00D614FE" w:rsidRDefault="00C348FC" w:rsidP="00D614FE">
      <w:pPr>
        <w:pStyle w:val="Default"/>
        <w:numPr>
          <w:ilvl w:val="0"/>
          <w:numId w:val="4"/>
        </w:numPr>
        <w:ind w:left="426" w:hanging="202"/>
        <w:jc w:val="both"/>
        <w:rPr>
          <w:rFonts w:ascii="Book Antiqua" w:hAnsi="Book Antiqua"/>
        </w:rPr>
      </w:pPr>
      <w:r w:rsidRPr="00D614FE">
        <w:rPr>
          <w:rFonts w:ascii="Book Antiqua" w:hAnsi="Book Antiqua"/>
        </w:rPr>
        <w:t>Menteri Keuangan berkewajiban untuk mendukung penataan dan pemerataan guru PNS antarsatuan pendidikan, antarjenjang, dan antarjenis pendidikan sebagai bagian dari kebijakan penataan PNS secara nasional melalui aspek pendanaan di bidang pendidikan sesuai dengan kemampuan keuangan negara.</w:t>
      </w:r>
    </w:p>
    <w:p w:rsidR="00C963FE" w:rsidRPr="00D614FE" w:rsidRDefault="00C348FC" w:rsidP="00D614FE">
      <w:pPr>
        <w:pStyle w:val="Default"/>
        <w:numPr>
          <w:ilvl w:val="0"/>
          <w:numId w:val="4"/>
        </w:numPr>
        <w:tabs>
          <w:tab w:val="left" w:pos="2565"/>
        </w:tabs>
        <w:ind w:left="426" w:hanging="202"/>
        <w:jc w:val="both"/>
        <w:rPr>
          <w:rFonts w:ascii="Book Antiqua" w:hAnsi="Book Antiqua"/>
        </w:rPr>
      </w:pPr>
      <w:r w:rsidRPr="00D614FE">
        <w:rPr>
          <w:rFonts w:ascii="Book Antiqua" w:hAnsi="Book Antiqua"/>
        </w:rPr>
        <w:t xml:space="preserve">Menteri Negara Pendayagunaan Aparatur Negara dan Reformasi Birokrasi mendukung penataan dan pemerataan guru PNS antarsatuan pendidikan, antarjenjang, dan antarjenis pendidikan melalui penetapan formasi guru PNS. </w:t>
      </w:r>
    </w:p>
    <w:p w:rsidR="00C348FC" w:rsidRPr="00D614FE" w:rsidRDefault="00C348FC" w:rsidP="00D614FE">
      <w:pPr>
        <w:pStyle w:val="Default"/>
        <w:numPr>
          <w:ilvl w:val="0"/>
          <w:numId w:val="4"/>
        </w:numPr>
        <w:tabs>
          <w:tab w:val="left" w:pos="2565"/>
        </w:tabs>
        <w:ind w:left="426" w:hanging="202"/>
        <w:jc w:val="both"/>
        <w:rPr>
          <w:rFonts w:ascii="Book Antiqua" w:hAnsi="Book Antiqua"/>
        </w:rPr>
      </w:pPr>
      <w:r w:rsidRPr="00D614FE">
        <w:rPr>
          <w:rFonts w:ascii="Book Antiqua" w:hAnsi="Book Antiqua"/>
        </w:rPr>
        <w:t xml:space="preserve">Gubernur atau Bupati/Walikota sesuai dengan kewenangannya membuat perencanaan penataan dan pemerataan guru PNS antarsatuan pendidikan, antarjenjang, dan antarjenis pendidikan yang menjadi tanggung jawab masing-masing. </w:t>
      </w:r>
    </w:p>
    <w:p w:rsidR="00C963FE" w:rsidRPr="00D614FE" w:rsidRDefault="00C963FE" w:rsidP="00D614FE">
      <w:pPr>
        <w:pStyle w:val="Default"/>
        <w:tabs>
          <w:tab w:val="left" w:pos="2565"/>
        </w:tabs>
        <w:ind w:left="720"/>
        <w:jc w:val="both"/>
        <w:rPr>
          <w:rFonts w:ascii="Book Antiqua" w:hAnsi="Book Antiqua"/>
        </w:rPr>
      </w:pPr>
    </w:p>
    <w:p w:rsidR="00C348FC" w:rsidRPr="00D614FE" w:rsidRDefault="00C348FC" w:rsidP="00D614FE">
      <w:pPr>
        <w:pStyle w:val="Default"/>
        <w:numPr>
          <w:ilvl w:val="0"/>
          <w:numId w:val="19"/>
        </w:numPr>
        <w:ind w:left="284" w:hanging="284"/>
        <w:jc w:val="both"/>
        <w:rPr>
          <w:rFonts w:ascii="Book Antiqua" w:hAnsi="Book Antiqua"/>
        </w:rPr>
      </w:pPr>
      <w:r w:rsidRPr="00D614FE">
        <w:rPr>
          <w:rFonts w:ascii="Book Antiqua" w:hAnsi="Book Antiqua"/>
          <w:b/>
          <w:bCs/>
        </w:rPr>
        <w:t xml:space="preserve">Kewenangan Pemerintah Provinsi atau Kabupaten/Kota </w:t>
      </w:r>
    </w:p>
    <w:p w:rsidR="00C963FE" w:rsidRPr="00D614FE" w:rsidRDefault="00C348FC" w:rsidP="00D614FE">
      <w:pPr>
        <w:pStyle w:val="Default"/>
        <w:numPr>
          <w:ilvl w:val="0"/>
          <w:numId w:val="5"/>
        </w:numPr>
        <w:ind w:left="709" w:hanging="219"/>
        <w:jc w:val="both"/>
        <w:rPr>
          <w:rFonts w:ascii="Book Antiqua" w:hAnsi="Book Antiqua"/>
        </w:rPr>
      </w:pPr>
      <w:r w:rsidRPr="00D614FE">
        <w:rPr>
          <w:rFonts w:ascii="Book Antiqua" w:hAnsi="Book Antiqua"/>
        </w:rPr>
        <w:t xml:space="preserve">Dalam pelaksanaan kegiatan penataan dan pemerataan guru, gubernur bertanggung jawab dan wajib melakukan penataan dan pemerataan guru PNS antarsatuan pendidikan, antarjenjang, dan antarjenis pendidikan pada satuan pendidikan yang diselenggarakan oleh pemerintah provinsi yang kelebihan atau kekurangan guru PNS. </w:t>
      </w:r>
    </w:p>
    <w:p w:rsidR="00C963FE" w:rsidRPr="00D614FE" w:rsidRDefault="00C348FC" w:rsidP="00D614FE">
      <w:pPr>
        <w:pStyle w:val="Default"/>
        <w:numPr>
          <w:ilvl w:val="0"/>
          <w:numId w:val="5"/>
        </w:numPr>
        <w:ind w:left="709" w:hanging="219"/>
        <w:jc w:val="both"/>
        <w:rPr>
          <w:rFonts w:ascii="Book Antiqua" w:hAnsi="Book Antiqua"/>
        </w:rPr>
      </w:pPr>
      <w:r w:rsidRPr="00D614FE">
        <w:rPr>
          <w:rFonts w:ascii="Book Antiqua" w:hAnsi="Book Antiqua"/>
        </w:rPr>
        <w:t xml:space="preserve">Bupati/walikota bertanggung jawab dan wajib melakukan penataan dan pemerataan guru PNS antarsatuan pendidikan, antarjenjang, dan antarjenis pendidikan di satuan pendidikan yang </w:t>
      </w:r>
      <w:r w:rsidRPr="00D614FE">
        <w:rPr>
          <w:rFonts w:ascii="Book Antiqua" w:hAnsi="Book Antiqua"/>
        </w:rPr>
        <w:lastRenderedPageBreak/>
        <w:t xml:space="preserve">diselenggarakan oleh pemerintah kabupaten/kota yang kelebihan dan kekurangan guru PNS. </w:t>
      </w:r>
    </w:p>
    <w:p w:rsidR="00C963FE" w:rsidRPr="00D614FE" w:rsidRDefault="00C348FC" w:rsidP="00D614FE">
      <w:pPr>
        <w:pStyle w:val="Default"/>
        <w:numPr>
          <w:ilvl w:val="0"/>
          <w:numId w:val="5"/>
        </w:numPr>
        <w:ind w:left="709" w:hanging="219"/>
        <w:jc w:val="both"/>
        <w:rPr>
          <w:rFonts w:ascii="Book Antiqua" w:hAnsi="Book Antiqua"/>
        </w:rPr>
      </w:pPr>
      <w:r w:rsidRPr="00D614FE">
        <w:rPr>
          <w:rFonts w:ascii="Book Antiqua" w:hAnsi="Book Antiqua"/>
        </w:rPr>
        <w:t xml:space="preserve">Gubernur mengkoordinasikan dan memfasilitasi pemindahan guru PNS untuk penataan dan pemerataan guru PNS antarsatuan pendidikan, antarjenjang, dan antarjenis pendidikan di wilayah kerjanya sesuai dengan kewenangannya. </w:t>
      </w:r>
    </w:p>
    <w:p w:rsidR="00C963FE" w:rsidRPr="00D614FE" w:rsidRDefault="00C348FC" w:rsidP="00D614FE">
      <w:pPr>
        <w:pStyle w:val="Default"/>
        <w:numPr>
          <w:ilvl w:val="0"/>
          <w:numId w:val="5"/>
        </w:numPr>
        <w:ind w:left="709" w:hanging="219"/>
        <w:jc w:val="both"/>
        <w:rPr>
          <w:rFonts w:ascii="Book Antiqua" w:hAnsi="Book Antiqua"/>
        </w:rPr>
      </w:pPr>
      <w:r w:rsidRPr="00D614FE">
        <w:rPr>
          <w:rFonts w:ascii="Book Antiqua" w:hAnsi="Book Antiqua"/>
        </w:rPr>
        <w:t xml:space="preserve">Bupati/Walikota mengkoordinasikan dan memfasilitasi pemindahan guru PNS untuk penataan dan pemerataan guru PNS antarsatuan pendidikan, antarjenjang, dan antarjenis pendidikan di wilayah kerjanya sesuai dengan kewenangannya. </w:t>
      </w:r>
    </w:p>
    <w:p w:rsidR="00C963FE" w:rsidRPr="00D614FE" w:rsidRDefault="00C348FC" w:rsidP="00D614FE">
      <w:pPr>
        <w:pStyle w:val="Default"/>
        <w:numPr>
          <w:ilvl w:val="0"/>
          <w:numId w:val="5"/>
        </w:numPr>
        <w:ind w:left="709" w:hanging="219"/>
        <w:jc w:val="both"/>
        <w:rPr>
          <w:rFonts w:ascii="Book Antiqua" w:hAnsi="Book Antiqua"/>
        </w:rPr>
      </w:pPr>
      <w:r w:rsidRPr="00D614FE">
        <w:rPr>
          <w:rFonts w:ascii="Book Antiqua" w:hAnsi="Book Antiqua"/>
        </w:rPr>
        <w:t xml:space="preserve">Gubernur mengkoordinasikan dan memfasilitasi pemindahan guru PNS antarsatuan pendidikan, antarjenjang, dan antarjenis pendidikan sesuai dengan kebutuhan dan kewenangannya untuk penataan dan pemerataan antarkabupaten/kota dalam satu wilayah provinsi. </w:t>
      </w:r>
    </w:p>
    <w:p w:rsidR="00C963FE" w:rsidRPr="00D614FE" w:rsidRDefault="00C348FC" w:rsidP="00D614FE">
      <w:pPr>
        <w:pStyle w:val="Default"/>
        <w:numPr>
          <w:ilvl w:val="0"/>
          <w:numId w:val="5"/>
        </w:numPr>
        <w:ind w:left="709" w:hanging="219"/>
        <w:jc w:val="both"/>
        <w:rPr>
          <w:rFonts w:ascii="Book Antiqua" w:hAnsi="Book Antiqua"/>
        </w:rPr>
      </w:pPr>
      <w:r w:rsidRPr="00D614FE">
        <w:rPr>
          <w:rFonts w:ascii="Book Antiqua" w:hAnsi="Book Antiqua"/>
        </w:rPr>
        <w:t xml:space="preserve">Penataan dan pemerataan guru PNS antarsatuan pendidikan, antarjenjang, dan antarjenis pendidikan didasarkan pada analisis kebutuhan dan persediaan guru sesuai dengan kebijakan standardisasi teknis yang ditetapkan oleh Menteri Pendidikan Nasional. </w:t>
      </w:r>
    </w:p>
    <w:p w:rsidR="00C348FC" w:rsidRPr="00D614FE" w:rsidRDefault="00C348FC" w:rsidP="00D614FE">
      <w:pPr>
        <w:pStyle w:val="Default"/>
        <w:numPr>
          <w:ilvl w:val="0"/>
          <w:numId w:val="5"/>
        </w:numPr>
        <w:ind w:left="709" w:hanging="219"/>
        <w:jc w:val="both"/>
        <w:rPr>
          <w:rFonts w:ascii="Book Antiqua" w:hAnsi="Book Antiqua"/>
        </w:rPr>
      </w:pPr>
      <w:r w:rsidRPr="00D614FE">
        <w:rPr>
          <w:rFonts w:ascii="Book Antiqua" w:hAnsi="Book Antiqua"/>
        </w:rPr>
        <w:t xml:space="preserve">Analisis kebutuhan disusun dalam suatu format laporan yang dikirimkan kepada Menteri Pendidikan Nasional dan Menteri Agama sesuai dengan kewenangannya masing-masing dan diteruskan ke Menteri Dalam Negeri, Menteri Negara Pendayagunaan Aparatur Negara dan Reformasi Birokrasi, dan Menteri Keuangan. </w:t>
      </w:r>
    </w:p>
    <w:p w:rsidR="00C348FC" w:rsidRPr="00D614FE" w:rsidRDefault="00C348FC" w:rsidP="00D614FE">
      <w:pPr>
        <w:pStyle w:val="Default"/>
        <w:ind w:left="0"/>
        <w:jc w:val="both"/>
        <w:rPr>
          <w:rFonts w:ascii="Book Antiqua" w:hAnsi="Book Antiqua"/>
        </w:rPr>
      </w:pP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Dalam kerangka pemerataan guru, diperlukan pemantauan dan evaluasi. Pemantauan dan evaluasi merupakan bagian integral yang tak terpisahkan dalam kegiatan penataan dan pemerataan guru, khususnya guru PNS. Oleh karena itu secara bersama-sama Menteri Pendidikan Nasional, Menteri Agama, Menteri Dalam Negeri, Menneg PAN dan RB, dan Menteri Keuangan wajib memantau dan mengevaluasi pelaksanaan penataan dan pemerataan guru sesuai dengan kewenangan masing-masing.Sedangkan pemantauan dan evaluasi pelaksanaan penataan dan pemerataan guru PNS antarsatuan pendidikan, antarjenjang, dan antarpendidikan di kabupaten/kota dilakukan oleh gubernur sesuai dengan masing-masing wilayahnya.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Termasuk dalam kerangka ini, diperlukan juga pembinaan dan pengawasan. Norma-norma umum pembinaan dan pengawasan disajikan berikut ini. </w:t>
      </w:r>
    </w:p>
    <w:p w:rsidR="00C348FC" w:rsidRPr="00D614FE" w:rsidRDefault="00C348FC" w:rsidP="00D614FE">
      <w:pPr>
        <w:pStyle w:val="Default"/>
        <w:pageBreakBefore/>
        <w:ind w:left="0"/>
        <w:jc w:val="both"/>
        <w:rPr>
          <w:rFonts w:ascii="Book Antiqua" w:hAnsi="Book Antiqua"/>
        </w:rPr>
      </w:pPr>
    </w:p>
    <w:p w:rsidR="00AF47CD" w:rsidRPr="00D614FE" w:rsidRDefault="00C348FC" w:rsidP="00D614FE">
      <w:pPr>
        <w:pStyle w:val="Default"/>
        <w:numPr>
          <w:ilvl w:val="0"/>
          <w:numId w:val="6"/>
        </w:numPr>
        <w:ind w:left="284" w:hanging="284"/>
        <w:jc w:val="both"/>
        <w:rPr>
          <w:rFonts w:ascii="Book Antiqua" w:hAnsi="Book Antiqua"/>
        </w:rPr>
      </w:pPr>
      <w:r w:rsidRPr="00D614FE">
        <w:rPr>
          <w:rFonts w:ascii="Book Antiqua" w:hAnsi="Book Antiqua"/>
        </w:rPr>
        <w:t xml:space="preserve">Secara Umum, pembinaan dan pengawasan penyelenggaraan penataan dan pemerataan guru PNS antarsatuan pendidikan, antarjenjang, dan antarjenis pendidikan dilaksanakan oleh Menteri Dalam Negeri. </w:t>
      </w:r>
    </w:p>
    <w:p w:rsidR="00AF47CD" w:rsidRPr="00D614FE" w:rsidRDefault="00C348FC" w:rsidP="00D614FE">
      <w:pPr>
        <w:pStyle w:val="Default"/>
        <w:numPr>
          <w:ilvl w:val="0"/>
          <w:numId w:val="6"/>
        </w:numPr>
        <w:ind w:left="284" w:hanging="284"/>
        <w:jc w:val="both"/>
        <w:rPr>
          <w:rFonts w:ascii="Book Antiqua" w:hAnsi="Book Antiqua"/>
        </w:rPr>
      </w:pPr>
      <w:r w:rsidRPr="00D614FE">
        <w:rPr>
          <w:rFonts w:ascii="Book Antiqua" w:hAnsi="Book Antiqua"/>
        </w:rPr>
        <w:t xml:space="preserve">Secara teknis, pembinaan dan pengawasan penyelenggaraan penataan dan pemerataan guru PNS antarsatuan pendidikan, antarjenjang, dan antarjenis pendidikan di pemerintah provinsi dan pemerintah kabupaten/kota dilaksanakan oleh Menteri Pendidikan Nasional. </w:t>
      </w:r>
    </w:p>
    <w:p w:rsidR="00AF47CD" w:rsidRPr="00D614FE" w:rsidRDefault="00C348FC" w:rsidP="00D614FE">
      <w:pPr>
        <w:pStyle w:val="Default"/>
        <w:numPr>
          <w:ilvl w:val="0"/>
          <w:numId w:val="6"/>
        </w:numPr>
        <w:ind w:left="284" w:hanging="284"/>
        <w:jc w:val="both"/>
        <w:rPr>
          <w:rFonts w:ascii="Book Antiqua" w:hAnsi="Book Antiqua"/>
        </w:rPr>
      </w:pPr>
      <w:r w:rsidRPr="00D614FE">
        <w:rPr>
          <w:rFonts w:ascii="Book Antiqua" w:hAnsi="Book Antiqua"/>
        </w:rPr>
        <w:t xml:space="preserve">Menteri Agama melaksanakan pembinaan dan pengawasan penyelenggaraan penataan dan pemerataan guru PNS antarsatuan pendidikan, antarjenjang, dan antarjenis pendidikan pada satuan pendidikan yang diselenggarakan oleh Pemerintah di lingkungan Kementerian Agama. </w:t>
      </w:r>
    </w:p>
    <w:p w:rsidR="00C348FC" w:rsidRPr="00D614FE" w:rsidRDefault="00C348FC" w:rsidP="00D614FE">
      <w:pPr>
        <w:pStyle w:val="Default"/>
        <w:numPr>
          <w:ilvl w:val="0"/>
          <w:numId w:val="6"/>
        </w:numPr>
        <w:ind w:left="284" w:hanging="284"/>
        <w:jc w:val="both"/>
        <w:rPr>
          <w:rFonts w:ascii="Book Antiqua" w:hAnsi="Book Antiqua"/>
        </w:rPr>
      </w:pPr>
      <w:r w:rsidRPr="00D614FE">
        <w:rPr>
          <w:rFonts w:ascii="Book Antiqua" w:hAnsi="Book Antiqua"/>
        </w:rPr>
        <w:t xml:space="preserve">Gubernur melaksanakan pembinaan dan pengawasan penyelenggaraan penataan dan pemerataan guru PNS antarsatuan pendidikan, antarjenjang, dan antarjenis pendidikan di pemerintah kabupaten/kota. </w:t>
      </w:r>
    </w:p>
    <w:p w:rsidR="00C348FC" w:rsidRPr="00D614FE" w:rsidRDefault="00C348FC" w:rsidP="00D614FE">
      <w:pPr>
        <w:pStyle w:val="Default"/>
        <w:ind w:left="0"/>
        <w:jc w:val="both"/>
        <w:rPr>
          <w:rFonts w:ascii="Book Antiqua" w:hAnsi="Book Antiqua"/>
        </w:rPr>
      </w:pP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Dari mana pendanaannya? Pendanaan penataan dan pemerataan guru PNS antarsatuan pendidikan, antarjenjang, antarjenis pendidikan, atau antarprovinsi pada satuan pendidikan yang diselenggarakan oleh Pemerintah dibebankan pada APBN, dan penataan dan pemerataan guru PNS antarsatuan pendidikan, antarjenjang, atau antarjenis pendidikan antarkabupaten/kota dalam satu provinsi pada satuan pendidikan yang diselenggarakan oleh pemerintah provinsi dibebankan pada APBD provinsi. Sedangkan pendanaan penataan dan pemerataan guru PNS antarsatuan pendidikan, antarjenjang, atau antarjenis pendidikan antarkabupaten/kota, atau antarprovinsi pada satuan pendidikan yang diselenggarakan oleh pemerintah kabupaten/kota dibebankan pada APBD kabupaten/kota.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Pelaksanaan pelaporan penataan dan pemerataan guru disajikan berikut ini. </w:t>
      </w:r>
    </w:p>
    <w:p w:rsidR="00BF525E" w:rsidRPr="00D614FE" w:rsidRDefault="00C348FC" w:rsidP="00D614FE">
      <w:pPr>
        <w:pStyle w:val="Default"/>
        <w:numPr>
          <w:ilvl w:val="0"/>
          <w:numId w:val="7"/>
        </w:numPr>
        <w:ind w:left="284" w:hanging="284"/>
        <w:jc w:val="both"/>
        <w:rPr>
          <w:rFonts w:ascii="Book Antiqua" w:hAnsi="Book Antiqua"/>
        </w:rPr>
      </w:pPr>
      <w:r w:rsidRPr="00D614FE">
        <w:rPr>
          <w:rFonts w:ascii="Book Antiqua" w:hAnsi="Book Antiqua"/>
        </w:rPr>
        <w:t xml:space="preserve">Bupati/Walikota membuat usulan perencanaan penataan dan pemerataan guru PNS antarsatuan pendidikan, antarjenjang, dan antarjenis pendidikan di wilayahnya dan menyampaikannya kepada Gubernur paling lambat bulan Februari tahun berjalan. Kemudian Gubernur mengusulkan perencanaan seperti tersebut di atas, dan perencanaan penataan dan pemerataan guru PNS antarsatuan pendidikan, antarjenjang, dan antarjenis pendidikan di wilayahnya kepada Menteri Pendidikan Nasional melalui Lembaga Penjaminan Mutu Pendidikan (LPMP) dan Menteri Agama sesuai dengan kewenangannya masing-masing paling lambat bulan Maret tahun berjalan. </w:t>
      </w:r>
    </w:p>
    <w:p w:rsidR="00BF525E" w:rsidRPr="00D614FE" w:rsidRDefault="00C348FC" w:rsidP="00D614FE">
      <w:pPr>
        <w:pStyle w:val="Default"/>
        <w:numPr>
          <w:ilvl w:val="0"/>
          <w:numId w:val="7"/>
        </w:numPr>
        <w:ind w:left="284" w:hanging="284"/>
        <w:jc w:val="both"/>
        <w:rPr>
          <w:rFonts w:ascii="Book Antiqua" w:hAnsi="Book Antiqua"/>
        </w:rPr>
      </w:pPr>
      <w:r w:rsidRPr="00D614FE">
        <w:rPr>
          <w:rFonts w:ascii="Book Antiqua" w:hAnsi="Book Antiqua"/>
        </w:rPr>
        <w:t xml:space="preserve">Bupati/Walikota membuat laporan pelaksanaan penataan dan pemerataan guru PNS antarsatuan pendidikan, antarjenjang, dan antarjenis pendidikan di wilayahnya dan menyampaikannya kepada </w:t>
      </w:r>
      <w:r w:rsidRPr="00D614FE">
        <w:rPr>
          <w:rFonts w:ascii="Book Antiqua" w:hAnsi="Book Antiqua"/>
        </w:rPr>
        <w:lastRenderedPageBreak/>
        <w:t xml:space="preserve">Gubernur paling lambat bulan April tahun berjalan. Kemudian Gubernur melaporkan pelaksanaan penataan dan pemerataan guru PNS kepada Menteri Pendidikan dan Kebudayaan melalui Lembaga Penjaminan Mutu Pendidikan (LPMP) dan Menteri Agama sesuai dengan kewenangannya masing-masing paling lambat bulan Mei tahun berjalan dan diteruskan ke Menteri Dalam Negeri, Menteri Negara Pendayagunaan Aparatur Negara dan Reformasi Birokrasi, dan Menteri Keuangan. </w:t>
      </w:r>
    </w:p>
    <w:p w:rsidR="00BF525E" w:rsidRPr="00D614FE" w:rsidRDefault="00C348FC" w:rsidP="00D614FE">
      <w:pPr>
        <w:pStyle w:val="Default"/>
        <w:numPr>
          <w:ilvl w:val="0"/>
          <w:numId w:val="7"/>
        </w:numPr>
        <w:ind w:left="284" w:hanging="284"/>
        <w:jc w:val="both"/>
        <w:rPr>
          <w:rFonts w:ascii="Book Antiqua" w:hAnsi="Book Antiqua"/>
        </w:rPr>
      </w:pPr>
      <w:r w:rsidRPr="00D614FE">
        <w:rPr>
          <w:rFonts w:ascii="Book Antiqua" w:hAnsi="Book Antiqua"/>
        </w:rPr>
        <w:t xml:space="preserve">Menteri Agama menyampaikan informasi tentang perencanaan dan pelaksanaan penataan dan pemerataan guru PNS antarsatuan pendidikan, antarjenjang, dan antarjenis pendidikan di wilayah kerjanya dan menyampaikannya kepada Menteri Pendidikan Nasional, Menteri Keuangan, dan Menteri Negara Pendayagunaan Aparatur Negara dan Reformasi Birokrasi paling lambat bulan Mei tahun berjalan. </w:t>
      </w:r>
    </w:p>
    <w:p w:rsidR="00BF525E" w:rsidRPr="00D614FE" w:rsidRDefault="00C348FC" w:rsidP="00D614FE">
      <w:pPr>
        <w:pStyle w:val="Default"/>
        <w:numPr>
          <w:ilvl w:val="0"/>
          <w:numId w:val="7"/>
        </w:numPr>
        <w:ind w:left="284" w:hanging="284"/>
        <w:jc w:val="both"/>
        <w:rPr>
          <w:rFonts w:ascii="Book Antiqua" w:hAnsi="Book Antiqua"/>
        </w:rPr>
      </w:pPr>
      <w:r w:rsidRPr="00D614FE">
        <w:rPr>
          <w:rFonts w:ascii="Book Antiqua" w:hAnsi="Book Antiqua"/>
        </w:rPr>
        <w:t xml:space="preserve">Berdasarkan laporan pelaksanaan penataan dan pemerataan guru PNS dan informasi dari Kementerian Agama tersebut di atas, Menteri Pendidikan Nasional melakukan evaluasi dan menetapkan capaian penataan dan pemerataan guru PNS secara nasional paling lambat bulan Juli tahun berjalan. </w:t>
      </w:r>
    </w:p>
    <w:p w:rsidR="00C348FC" w:rsidRPr="00D614FE" w:rsidRDefault="00C348FC" w:rsidP="00D614FE">
      <w:pPr>
        <w:pStyle w:val="Default"/>
        <w:numPr>
          <w:ilvl w:val="0"/>
          <w:numId w:val="7"/>
        </w:numPr>
        <w:ind w:left="284" w:hanging="284"/>
        <w:jc w:val="both"/>
        <w:rPr>
          <w:rFonts w:ascii="Book Antiqua" w:hAnsi="Book Antiqua"/>
        </w:rPr>
      </w:pPr>
      <w:r w:rsidRPr="00D614FE">
        <w:rPr>
          <w:rFonts w:ascii="Book Antiqua" w:hAnsi="Book Antiqua"/>
        </w:rPr>
        <w:t xml:space="preserve">Hasil evaluasi disampaikan oleh Menteri Pendidikan Nasional kepada Menteri Keuangan, Menteri Negara Pendayagunaan Aparatur Negara dan Reformasi Birokrasi, dan Menteri Dalam Negeri untuk dijadikan bahan pertimbangan dalam pengambilan kebijakan. </w:t>
      </w:r>
    </w:p>
    <w:p w:rsidR="00C348FC" w:rsidRPr="00D614FE" w:rsidRDefault="00C348FC" w:rsidP="00D614FE">
      <w:pPr>
        <w:pStyle w:val="Default"/>
        <w:ind w:left="0"/>
        <w:jc w:val="both"/>
        <w:rPr>
          <w:rFonts w:ascii="Book Antiqua" w:hAnsi="Book Antiqua"/>
        </w:rPr>
      </w:pP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Sanksi bagi pihak-pihak yang tidak melaksanakan kebijakan ini adalah sebagai berikut: </w:t>
      </w:r>
    </w:p>
    <w:p w:rsidR="00B05D41" w:rsidRPr="00D614FE" w:rsidRDefault="00C348FC" w:rsidP="00D614FE">
      <w:pPr>
        <w:pStyle w:val="Default"/>
        <w:numPr>
          <w:ilvl w:val="0"/>
          <w:numId w:val="8"/>
        </w:numPr>
        <w:ind w:left="284" w:hanging="284"/>
        <w:jc w:val="both"/>
        <w:rPr>
          <w:rFonts w:ascii="Book Antiqua" w:hAnsi="Book Antiqua"/>
        </w:rPr>
      </w:pPr>
      <w:r w:rsidRPr="00D614FE">
        <w:rPr>
          <w:rFonts w:ascii="Book Antiqua" w:hAnsi="Book Antiqua"/>
        </w:rPr>
        <w:t xml:space="preserve">Menteri Pendidikan dan Kebudayaan menghentikan sebagian atau seluruh bantuan finansial fungsi pendidikan dan memberikan rekomendasi kepada Kementerian terkait sesuai dengan kewenangannya untuk menjatuhkan sanksi kepada Bupati/Walikota atau Gubernur yang tidak melakukan perencanaan, pelaksanaan, dan pelaporan penataan dan pemerataan guru PNS antarsatuan pendidikan, antarjenjang, atau antarjenis pendidikan di daerahnya. </w:t>
      </w:r>
    </w:p>
    <w:p w:rsidR="00B05D41" w:rsidRPr="00D614FE" w:rsidRDefault="00C348FC" w:rsidP="00D614FE">
      <w:pPr>
        <w:pStyle w:val="Default"/>
        <w:numPr>
          <w:ilvl w:val="0"/>
          <w:numId w:val="8"/>
        </w:numPr>
        <w:ind w:left="284" w:hanging="284"/>
        <w:jc w:val="both"/>
        <w:rPr>
          <w:rFonts w:ascii="Book Antiqua" w:hAnsi="Book Antiqua"/>
        </w:rPr>
      </w:pPr>
      <w:r w:rsidRPr="00D614FE">
        <w:rPr>
          <w:rFonts w:ascii="Book Antiqua" w:hAnsi="Book Antiqua"/>
        </w:rPr>
        <w:t xml:space="preserve">Atas dasar rekomendasi tersebut di atas, Menteri Negara Pendayagunaan Aparatur Negara dan Reformasi Birokrasi menunda pemberian formasi guru PNS kepada Pemerintah, pemerintah provinsi, dan pemerintah kabupaten/kota sesuai dengan ketentuan peraturan perundang-undangan. </w:t>
      </w:r>
    </w:p>
    <w:p w:rsidR="00B05D41" w:rsidRPr="00D614FE" w:rsidRDefault="00C348FC" w:rsidP="00D614FE">
      <w:pPr>
        <w:pStyle w:val="Default"/>
        <w:numPr>
          <w:ilvl w:val="0"/>
          <w:numId w:val="8"/>
        </w:numPr>
        <w:ind w:left="284" w:hanging="284"/>
        <w:jc w:val="both"/>
        <w:rPr>
          <w:rFonts w:ascii="Book Antiqua" w:hAnsi="Book Antiqua"/>
        </w:rPr>
      </w:pPr>
      <w:r w:rsidRPr="00D614FE">
        <w:rPr>
          <w:rFonts w:ascii="Book Antiqua" w:hAnsi="Book Antiqua"/>
        </w:rPr>
        <w:t xml:space="preserve">Atas dasar rekomendasi tersebut di atas, Menteri Keuangan dapat melakukan penundaan penyaluran dana perimbangan kepada pemerintah provinsi dan pemerintah kabupaten/kota sesuai dengan ketentuan peraturan perundang-undangan. </w:t>
      </w:r>
    </w:p>
    <w:p w:rsidR="00C348FC" w:rsidRPr="00D614FE" w:rsidRDefault="00C348FC" w:rsidP="00D614FE">
      <w:pPr>
        <w:pStyle w:val="Default"/>
        <w:numPr>
          <w:ilvl w:val="0"/>
          <w:numId w:val="8"/>
        </w:numPr>
        <w:ind w:left="284" w:hanging="284"/>
        <w:jc w:val="both"/>
        <w:rPr>
          <w:rFonts w:ascii="Book Antiqua" w:hAnsi="Book Antiqua"/>
        </w:rPr>
      </w:pPr>
      <w:r w:rsidRPr="00D614FE">
        <w:rPr>
          <w:rFonts w:ascii="Book Antiqua" w:hAnsi="Book Antiqua"/>
        </w:rPr>
        <w:t xml:space="preserve">Atas dasar rekomendasi tersebut di atas, Menteri Dalam Negeri memberikan penilaian kinerja kurang baik dalam penyelenggaraan </w:t>
      </w:r>
      <w:r w:rsidRPr="00D614FE">
        <w:rPr>
          <w:rFonts w:ascii="Book Antiqua" w:hAnsi="Book Antiqua"/>
        </w:rPr>
        <w:lastRenderedPageBreak/>
        <w:t xml:space="preserve">urusan penataan dan pemerataan guru PNS sesuai dengan peraturan perundang-undangan. </w:t>
      </w:r>
    </w:p>
    <w:p w:rsidR="00A14CAD" w:rsidRPr="00D614FE" w:rsidRDefault="00A14CAD" w:rsidP="00D614FE">
      <w:pPr>
        <w:pStyle w:val="Default"/>
        <w:jc w:val="both"/>
        <w:rPr>
          <w:rFonts w:ascii="Book Antiqua" w:hAnsi="Book Antiqua"/>
          <w:b/>
          <w:bCs/>
        </w:rPr>
      </w:pPr>
    </w:p>
    <w:p w:rsidR="00C348FC" w:rsidRPr="00D614FE" w:rsidRDefault="00C348FC" w:rsidP="00D614FE">
      <w:pPr>
        <w:pStyle w:val="Default"/>
        <w:numPr>
          <w:ilvl w:val="0"/>
          <w:numId w:val="3"/>
        </w:numPr>
        <w:ind w:left="426" w:hanging="426"/>
        <w:jc w:val="both"/>
        <w:rPr>
          <w:rFonts w:ascii="Book Antiqua" w:hAnsi="Book Antiqua" w:cs="Arial"/>
          <w:b/>
          <w:bCs/>
        </w:rPr>
      </w:pPr>
      <w:r w:rsidRPr="00D614FE">
        <w:rPr>
          <w:rFonts w:ascii="Book Antiqua" w:hAnsi="Book Antiqua" w:cs="Arial"/>
          <w:b/>
          <w:bCs/>
        </w:rPr>
        <w:t>PENINGKATAN KOMPETENSI</w:t>
      </w:r>
    </w:p>
    <w:p w:rsidR="00B05D41" w:rsidRPr="00D614FE" w:rsidRDefault="00B05D41" w:rsidP="00D614FE">
      <w:pPr>
        <w:pStyle w:val="Default"/>
        <w:ind w:left="0"/>
        <w:jc w:val="both"/>
        <w:rPr>
          <w:rFonts w:ascii="Book Antiqua" w:hAnsi="Book Antiqua"/>
        </w:rPr>
      </w:pPr>
    </w:p>
    <w:p w:rsidR="00C348FC" w:rsidRPr="00D614FE" w:rsidRDefault="00C348FC" w:rsidP="00D614FE">
      <w:pPr>
        <w:pStyle w:val="Default"/>
        <w:ind w:left="0" w:firstLine="567"/>
        <w:jc w:val="both"/>
        <w:rPr>
          <w:rFonts w:ascii="Book Antiqua" w:hAnsi="Book Antiqua"/>
          <w:i/>
          <w:iCs/>
        </w:rPr>
      </w:pPr>
      <w:r w:rsidRPr="00D614FE">
        <w:rPr>
          <w:rFonts w:ascii="Book Antiqua" w:hAnsi="Book Antiqua"/>
          <w:i/>
          <w:iCs/>
        </w:rPr>
        <w:t xml:space="preserve">Topik ini berkaitan dengan peningkatan kompetensi guru. Materi sajian terutama berkaitan dengan esensi, prinsip, jenis program pengembangan keprofesian guru secara berkelanjutan, serta uji kompetensi guru dan dampak ikutanya. Peserta PLPG diminta mengikuti materi pembelajaran secara individual, melaksanakan diskusi kelompok, menelaah kasus, membaca regulasi yang terkait, mengerjakan latihan, dan melakukan refleksi. </w:t>
      </w:r>
    </w:p>
    <w:p w:rsidR="00B05D41" w:rsidRPr="00D614FE" w:rsidRDefault="00B05D41" w:rsidP="00D614FE">
      <w:pPr>
        <w:pStyle w:val="Default"/>
        <w:ind w:left="0" w:firstLine="567"/>
        <w:jc w:val="both"/>
        <w:rPr>
          <w:rFonts w:ascii="Book Antiqua" w:hAnsi="Book Antiqua"/>
        </w:rPr>
      </w:pPr>
    </w:p>
    <w:p w:rsidR="00C348FC" w:rsidRPr="00D614FE" w:rsidRDefault="00C348FC" w:rsidP="00D614FE">
      <w:pPr>
        <w:pStyle w:val="Default"/>
        <w:numPr>
          <w:ilvl w:val="0"/>
          <w:numId w:val="20"/>
        </w:numPr>
        <w:ind w:left="284" w:hanging="284"/>
        <w:jc w:val="both"/>
        <w:rPr>
          <w:rFonts w:ascii="Book Antiqua" w:hAnsi="Book Antiqua"/>
        </w:rPr>
      </w:pPr>
      <w:r w:rsidRPr="00D614FE">
        <w:rPr>
          <w:rFonts w:ascii="Book Antiqua" w:hAnsi="Book Antiqua"/>
          <w:b/>
          <w:bCs/>
        </w:rPr>
        <w:t xml:space="preserve">Esensi Peningkatan Kompetensi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Ilmu pengetahuan dan teknologi (IPTEK), baik sebagai substansi materi ajar maupun piranti penyelenggaraan pembelajaran, terus berkembang. Dinamika ini menuntut guru selalu meningkatkan dan menyesuaikan kompetensinya agar mampu mengembangkan dan menyajikan materi pelajaran yang aktual dengan menggunakan berbagai pendekatan, metoda, dan teknologi pembelajaran terkini. Hanya dengan cara itu guru mampu menyelenggarakan pembelajaran yang berhasil mengantarkan peserta didik memasuki dunia kehidupan sesuai dengan kebutuhan dan tantangan pada zamannya. Sebaliknya, ketidakmauan dan ketidakmampuan guru menyesuaikan wawasan dan kompetensi dengan tuntutan perkembangan lingkungan profesinya justru akan menjadi salah satu faktor penghambat ketercapaian tujuan pendidikan dan pembelajaran.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Hingga kini, baik dalam fakta maupun persepsi, masih banyak kalangan yang meragukan kompetensi guru baik dalam bidang studi yang diajarkan maupun bidang lain yang mendukung terutama bidang didaktik dan metodik pembelajaran. Keraguan ini cukup beralasan karena didukung oleh hasil uji kompetensi yang menunjukkan masih banyak guru yang belum mencapai standar kompetensi yang ditetapkan. Uji kompetensi ini juga menunjukkan bahwa masih banyak guru yang tidak menguasai penggunaan teknologi informasi dan komunikasi (TIK). Uji-coba studi video terhadap sejumlah guru di beberapa lokasi sampel melengkapi bukti keraguan itu. Kesimpulan lain yang cukup mengejutkan dari studi tersebut di antaranya adalah bahwa pembelajaran di kelas lebih didominasi oleh ceramah satu arah dari guru dan sangat jarang terjadi tanya jawab. Ini mencerminkan betapa masih banyak guru yang tidak berusaha meningkatkan dan memutakhirkan profesionalismenya. </w:t>
      </w:r>
    </w:p>
    <w:p w:rsidR="00C348FC" w:rsidRPr="00D614FE" w:rsidRDefault="00C348FC" w:rsidP="00D614FE">
      <w:pPr>
        <w:pStyle w:val="Default"/>
        <w:ind w:left="0"/>
        <w:jc w:val="both"/>
        <w:rPr>
          <w:rFonts w:ascii="Book Antiqua" w:hAnsi="Book Antiqua"/>
        </w:rPr>
      </w:pPr>
      <w:r w:rsidRPr="00D614FE">
        <w:rPr>
          <w:rFonts w:ascii="Book Antiqua" w:hAnsi="Book Antiqua"/>
        </w:rPr>
        <w:t xml:space="preserve">Reformasi pendidikan yang diamanatkan oleh Undang-Undang Nomor 20 tahun 2003 tentang Sistem Pendidikan Nasional, Undang Undang No 14 Tahun 2005 tentang Guru dan Dosen, dan Peraturan Pemerintah Nomor 19 Tahun 2005 tentang Standar Nasional Pendidikan menuntut reformasi </w:t>
      </w:r>
      <w:r w:rsidRPr="00D614FE">
        <w:rPr>
          <w:rFonts w:ascii="Book Antiqua" w:hAnsi="Book Antiqua"/>
        </w:rPr>
        <w:lastRenderedPageBreak/>
        <w:t xml:space="preserve">guru untuk memiliki tingkat kompetensi yang lebih tinggi, baik kompetensi pedagogik, kepribadian, profesional, maupun sosial.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Akibat dari masih banyaknya guru yang tidak menguasai kompetensi yang dipersyaratkan ditambah dengan kurangnya kemampuan untuk menggunakan TIK membawa dampak pada siswa paling tidak dalam dua hal. </w:t>
      </w:r>
      <w:r w:rsidRPr="00D614FE">
        <w:rPr>
          <w:rFonts w:ascii="Book Antiqua" w:hAnsi="Book Antiqua"/>
          <w:i/>
          <w:iCs/>
        </w:rPr>
        <w:t xml:space="preserve">Pertama, </w:t>
      </w:r>
      <w:r w:rsidRPr="00D614FE">
        <w:rPr>
          <w:rFonts w:ascii="Book Antiqua" w:hAnsi="Book Antiqua"/>
        </w:rPr>
        <w:t xml:space="preserve">siswa hanya terbekali dengan kompetensi yang sudah usang. Akibatnya, produk sistem pendidikan dan pembelajaran tidak siap terjun ke dunia kehidupan nyata yang terus berubah. </w:t>
      </w:r>
      <w:r w:rsidRPr="00D614FE">
        <w:rPr>
          <w:rFonts w:ascii="Book Antiqua" w:hAnsi="Book Antiqua"/>
          <w:i/>
          <w:iCs/>
        </w:rPr>
        <w:t>Kedua</w:t>
      </w:r>
      <w:r w:rsidRPr="00D614FE">
        <w:rPr>
          <w:rFonts w:ascii="Book Antiqua" w:hAnsi="Book Antiqua"/>
        </w:rPr>
        <w:t xml:space="preserve">, pembelajaran yang diselenggarakan oleh guru juga kurang kondusif bagi tercapainya tujuan secara aktif, kreatif, efektif, dan menyenangkan karena tidak didukung oleh penggunaan teknologi pembelajaran yang modern dan handal. Hal itu didasarkan pada kenyataan bahwa substansi materi pelajaran yang harus dipelajari oleh anak didik terus berkembang baik volume maupun kompleksitasnya.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Sebagaimana ditekankan dalam prinsip percepatan belajar (</w:t>
      </w:r>
      <w:r w:rsidRPr="00D614FE">
        <w:rPr>
          <w:rFonts w:ascii="Book Antiqua" w:hAnsi="Book Antiqua"/>
          <w:i/>
          <w:iCs/>
        </w:rPr>
        <w:t>accelerated learning)</w:t>
      </w:r>
      <w:r w:rsidRPr="00D614FE">
        <w:rPr>
          <w:rFonts w:ascii="Book Antiqua" w:hAnsi="Book Antiqua"/>
        </w:rPr>
        <w:t xml:space="preserve">, kecenderungan materi yang harus dipelajari anak didik yang semakin hari semakin bertambah jumlah, jenis, dan tingkat kesulitannya, menuntut dukungan strategi dan teknologi pembelajaran yang secara terus-menerus disesuaikan pula agar pembelajaran dapat dituntaskan dalam interval waktu yang sama.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Sejatinya, guru adalah bagian integral dari subsistem organisasi pendidikan secara menyeluruh. Agar sebuah organisasi pendidikan mampu menghadapi perubahan dan ketidakpastian yang menjadi ciri kehidupan modern, perlu mengembangkan sekolah sebagai sebuah organisasi pembelajar. Di antara karakter utama organisasi pembelajar adalah mencermati perubahan internal dan eksternal yang diikuti dengan upaya penyesuaian diri dalam rangka mempertahankan eksistensinya. </w:t>
      </w:r>
    </w:p>
    <w:p w:rsidR="00B05D41" w:rsidRPr="00D614FE" w:rsidRDefault="00B05D41" w:rsidP="00D614FE">
      <w:pPr>
        <w:pStyle w:val="Default"/>
        <w:ind w:left="0" w:firstLine="567"/>
        <w:jc w:val="both"/>
        <w:rPr>
          <w:rFonts w:ascii="Book Antiqua" w:hAnsi="Book Antiqua"/>
        </w:rPr>
      </w:pPr>
    </w:p>
    <w:p w:rsidR="00C348FC" w:rsidRPr="00D614FE" w:rsidRDefault="00C348FC" w:rsidP="00D614FE">
      <w:pPr>
        <w:pStyle w:val="Default"/>
        <w:numPr>
          <w:ilvl w:val="0"/>
          <w:numId w:val="20"/>
        </w:numPr>
        <w:ind w:left="284" w:hanging="284"/>
        <w:jc w:val="both"/>
        <w:rPr>
          <w:rFonts w:ascii="Book Antiqua" w:hAnsi="Book Antiqua"/>
        </w:rPr>
      </w:pPr>
      <w:r w:rsidRPr="00D614FE">
        <w:rPr>
          <w:rFonts w:ascii="Book Antiqua" w:hAnsi="Book Antiqua"/>
          <w:b/>
          <w:bCs/>
        </w:rPr>
        <w:t xml:space="preserve">Prinsip-Prinsip Peningkatan Kompetensi dan Karir </w:t>
      </w:r>
    </w:p>
    <w:p w:rsidR="00C348FC" w:rsidRPr="00D614FE" w:rsidRDefault="00C348FC" w:rsidP="00D614FE">
      <w:pPr>
        <w:pStyle w:val="Default"/>
        <w:numPr>
          <w:ilvl w:val="0"/>
          <w:numId w:val="21"/>
        </w:numPr>
        <w:jc w:val="both"/>
        <w:rPr>
          <w:rFonts w:ascii="Book Antiqua" w:hAnsi="Book Antiqua"/>
        </w:rPr>
      </w:pPr>
      <w:r w:rsidRPr="00D614FE">
        <w:rPr>
          <w:rFonts w:ascii="Book Antiqua" w:hAnsi="Book Antiqua"/>
        </w:rPr>
        <w:t xml:space="preserve">Prinsip-prinsip Umum </w:t>
      </w:r>
    </w:p>
    <w:p w:rsidR="00C348FC" w:rsidRPr="00D614FE" w:rsidRDefault="00C348FC" w:rsidP="00D614FE">
      <w:pPr>
        <w:pStyle w:val="Default"/>
        <w:ind w:left="284" w:firstLine="567"/>
        <w:jc w:val="both"/>
        <w:rPr>
          <w:rFonts w:ascii="Book Antiqua" w:hAnsi="Book Antiqua"/>
        </w:rPr>
      </w:pPr>
      <w:r w:rsidRPr="00D614FE">
        <w:rPr>
          <w:rFonts w:ascii="Book Antiqua" w:hAnsi="Book Antiqua"/>
        </w:rPr>
        <w:t xml:space="preserve">Secara umum program peningkatan kompetensi guru diselenggarakan dengan menggunakan prinsip-prinsip seperti berikut ini. </w:t>
      </w:r>
    </w:p>
    <w:p w:rsidR="00B05D41" w:rsidRPr="00D614FE" w:rsidRDefault="00C348FC" w:rsidP="00D614FE">
      <w:pPr>
        <w:pStyle w:val="Default"/>
        <w:numPr>
          <w:ilvl w:val="0"/>
          <w:numId w:val="22"/>
        </w:numPr>
        <w:ind w:left="709" w:hanging="425"/>
        <w:jc w:val="both"/>
        <w:rPr>
          <w:rFonts w:ascii="Book Antiqua" w:hAnsi="Book Antiqua"/>
        </w:rPr>
      </w:pPr>
      <w:r w:rsidRPr="00D614FE">
        <w:rPr>
          <w:rFonts w:ascii="Book Antiqua" w:hAnsi="Book Antiqua"/>
        </w:rPr>
        <w:t xml:space="preserve">Demokratis dan berkeadilan serta tidak diskriminatif dengan menjunjung tinggi hak asasi manusia, nilai keagamaan, nilai kultural, dan kemajemukan bangsa. </w:t>
      </w:r>
    </w:p>
    <w:p w:rsidR="00B05D41" w:rsidRPr="00D614FE" w:rsidRDefault="00C348FC" w:rsidP="00D614FE">
      <w:pPr>
        <w:pStyle w:val="Default"/>
        <w:numPr>
          <w:ilvl w:val="0"/>
          <w:numId w:val="22"/>
        </w:numPr>
        <w:ind w:left="709" w:hanging="425"/>
        <w:jc w:val="both"/>
        <w:rPr>
          <w:rFonts w:ascii="Book Antiqua" w:hAnsi="Book Antiqua"/>
        </w:rPr>
      </w:pPr>
      <w:r w:rsidRPr="00D614FE">
        <w:rPr>
          <w:rFonts w:ascii="Book Antiqua" w:hAnsi="Book Antiqua"/>
        </w:rPr>
        <w:t xml:space="preserve">Satu kesatuan yang sistemik dengan sistem terbuka dan multimakna. </w:t>
      </w:r>
    </w:p>
    <w:p w:rsidR="00B05D41" w:rsidRPr="00D614FE" w:rsidRDefault="00C348FC" w:rsidP="00D614FE">
      <w:pPr>
        <w:pStyle w:val="Default"/>
        <w:numPr>
          <w:ilvl w:val="0"/>
          <w:numId w:val="22"/>
        </w:numPr>
        <w:ind w:left="709" w:hanging="425"/>
        <w:jc w:val="both"/>
        <w:rPr>
          <w:rFonts w:ascii="Book Antiqua" w:hAnsi="Book Antiqua"/>
        </w:rPr>
      </w:pPr>
      <w:r w:rsidRPr="00D614FE">
        <w:rPr>
          <w:rFonts w:ascii="Book Antiqua" w:hAnsi="Book Antiqua"/>
        </w:rPr>
        <w:t xml:space="preserve">Suatu proses pembudayaan dan pemberdayaan guru yang berlangsung sepanjang hayat. </w:t>
      </w:r>
    </w:p>
    <w:p w:rsidR="00B05D41" w:rsidRPr="00D614FE" w:rsidRDefault="00C348FC" w:rsidP="00D614FE">
      <w:pPr>
        <w:pStyle w:val="Default"/>
        <w:numPr>
          <w:ilvl w:val="0"/>
          <w:numId w:val="22"/>
        </w:numPr>
        <w:ind w:left="709" w:hanging="425"/>
        <w:jc w:val="both"/>
        <w:rPr>
          <w:rFonts w:ascii="Book Antiqua" w:hAnsi="Book Antiqua"/>
        </w:rPr>
      </w:pPr>
      <w:r w:rsidRPr="00D614FE">
        <w:rPr>
          <w:rFonts w:ascii="Book Antiqua" w:hAnsi="Book Antiqua"/>
        </w:rPr>
        <w:t xml:space="preserve">Memberi keteladanan, membangun kemauan, dan mengembangkan kreativitas guru dalam proses pembelajaran. </w:t>
      </w:r>
    </w:p>
    <w:p w:rsidR="00C348FC" w:rsidRPr="00D614FE" w:rsidRDefault="00C348FC" w:rsidP="00D614FE">
      <w:pPr>
        <w:pStyle w:val="Default"/>
        <w:numPr>
          <w:ilvl w:val="0"/>
          <w:numId w:val="22"/>
        </w:numPr>
        <w:ind w:left="567" w:hanging="283"/>
        <w:jc w:val="both"/>
        <w:rPr>
          <w:rFonts w:ascii="Book Antiqua" w:hAnsi="Book Antiqua"/>
        </w:rPr>
      </w:pPr>
      <w:r w:rsidRPr="00D614FE">
        <w:rPr>
          <w:rFonts w:ascii="Book Antiqua" w:hAnsi="Book Antiqua"/>
        </w:rPr>
        <w:lastRenderedPageBreak/>
        <w:t xml:space="preserve">Memberdayakan semua komponen masyarakat melalui peran serta dalam penyelenggaraan dan pengendalian mutu layanan pendidikan. </w:t>
      </w:r>
    </w:p>
    <w:p w:rsidR="00C348FC" w:rsidRPr="00D614FE" w:rsidRDefault="00C348FC" w:rsidP="00D614FE">
      <w:pPr>
        <w:pStyle w:val="Default"/>
        <w:jc w:val="both"/>
        <w:rPr>
          <w:rFonts w:ascii="Book Antiqua" w:hAnsi="Book Antiqua"/>
        </w:rPr>
      </w:pPr>
    </w:p>
    <w:p w:rsidR="00FC12FD" w:rsidRPr="00D614FE" w:rsidRDefault="00FC12FD" w:rsidP="00D614FE">
      <w:pPr>
        <w:pStyle w:val="Default"/>
        <w:ind w:left="0"/>
        <w:jc w:val="both"/>
        <w:rPr>
          <w:rFonts w:ascii="Book Antiqua" w:hAnsi="Book Antiqua"/>
          <w:b/>
        </w:rPr>
      </w:pPr>
    </w:p>
    <w:p w:rsidR="00C348FC" w:rsidRPr="00D614FE" w:rsidRDefault="00C348FC" w:rsidP="00D614FE">
      <w:pPr>
        <w:pStyle w:val="Default"/>
        <w:numPr>
          <w:ilvl w:val="0"/>
          <w:numId w:val="21"/>
        </w:numPr>
        <w:jc w:val="both"/>
        <w:rPr>
          <w:rFonts w:ascii="Book Antiqua" w:hAnsi="Book Antiqua"/>
          <w:b/>
        </w:rPr>
      </w:pPr>
      <w:r w:rsidRPr="00D614FE">
        <w:rPr>
          <w:rFonts w:ascii="Book Antiqua" w:hAnsi="Book Antiqua"/>
          <w:b/>
        </w:rPr>
        <w:t xml:space="preserve">Prinsip-pinsip Khusus </w:t>
      </w:r>
    </w:p>
    <w:p w:rsidR="00C348FC" w:rsidRPr="00D614FE" w:rsidRDefault="00C348FC" w:rsidP="00D614FE">
      <w:pPr>
        <w:pStyle w:val="Default"/>
        <w:ind w:left="284" w:firstLine="567"/>
        <w:jc w:val="both"/>
        <w:rPr>
          <w:rFonts w:ascii="Book Antiqua" w:hAnsi="Book Antiqua"/>
        </w:rPr>
      </w:pPr>
      <w:r w:rsidRPr="00D614FE">
        <w:rPr>
          <w:rFonts w:ascii="Book Antiqua" w:hAnsi="Book Antiqua"/>
        </w:rPr>
        <w:t xml:space="preserve">Secara khusus program peningkatan kompetensi guru diselenggarakan dengan menggunakan prinsip-prinsip seperti berikut ini. </w:t>
      </w:r>
    </w:p>
    <w:p w:rsidR="00FC12FD" w:rsidRPr="00D614FE" w:rsidRDefault="00C348FC" w:rsidP="00D614FE">
      <w:pPr>
        <w:pStyle w:val="Default"/>
        <w:numPr>
          <w:ilvl w:val="0"/>
          <w:numId w:val="23"/>
        </w:numPr>
        <w:ind w:left="567" w:hanging="283"/>
        <w:jc w:val="both"/>
        <w:rPr>
          <w:rFonts w:ascii="Book Antiqua" w:hAnsi="Book Antiqua"/>
        </w:rPr>
      </w:pPr>
      <w:r w:rsidRPr="00D614FE">
        <w:rPr>
          <w:rFonts w:ascii="Book Antiqua" w:hAnsi="Book Antiqua"/>
        </w:rPr>
        <w:t xml:space="preserve">Ilmiah, keseluruhan materi dan kegiatan yang menjadi muatan dalam kompetensi dan indikator harus benar dan dapat dipertanggungjawabkan secara keilmuan. </w:t>
      </w:r>
    </w:p>
    <w:p w:rsidR="00FC12FD" w:rsidRPr="00D614FE" w:rsidRDefault="00C348FC" w:rsidP="00D614FE">
      <w:pPr>
        <w:pStyle w:val="Default"/>
        <w:numPr>
          <w:ilvl w:val="0"/>
          <w:numId w:val="23"/>
        </w:numPr>
        <w:ind w:left="567" w:hanging="283"/>
        <w:jc w:val="both"/>
        <w:rPr>
          <w:rFonts w:ascii="Book Antiqua" w:hAnsi="Book Antiqua"/>
        </w:rPr>
      </w:pPr>
      <w:r w:rsidRPr="00D614FE">
        <w:rPr>
          <w:rFonts w:ascii="Book Antiqua" w:hAnsi="Book Antiqua"/>
        </w:rPr>
        <w:t xml:space="preserve">Relevan, rumusannya berorientasi pada tugas dan fungsi guru sebagai tenaga pendidik profesional yakni memiliki kompetensi pedagogik, kepribadian, sosial, dan profesional. </w:t>
      </w:r>
    </w:p>
    <w:p w:rsidR="00FC12FD" w:rsidRPr="00D614FE" w:rsidRDefault="00C348FC" w:rsidP="00D614FE">
      <w:pPr>
        <w:pStyle w:val="Default"/>
        <w:numPr>
          <w:ilvl w:val="0"/>
          <w:numId w:val="23"/>
        </w:numPr>
        <w:ind w:left="567" w:hanging="283"/>
        <w:jc w:val="both"/>
        <w:rPr>
          <w:rFonts w:ascii="Book Antiqua" w:hAnsi="Book Antiqua"/>
        </w:rPr>
      </w:pPr>
      <w:r w:rsidRPr="00D614FE">
        <w:rPr>
          <w:rFonts w:ascii="Book Antiqua" w:hAnsi="Book Antiqua"/>
        </w:rPr>
        <w:t xml:space="preserve">Sistematis, setiap komponen dalam kompetensi jabatan guru berhubungan secara fungsional dalam mencapai kompetensi. </w:t>
      </w:r>
    </w:p>
    <w:p w:rsidR="00FC12FD" w:rsidRPr="00D614FE" w:rsidRDefault="00C348FC" w:rsidP="00D614FE">
      <w:pPr>
        <w:pStyle w:val="Default"/>
        <w:numPr>
          <w:ilvl w:val="0"/>
          <w:numId w:val="23"/>
        </w:numPr>
        <w:ind w:left="567" w:hanging="283"/>
        <w:jc w:val="both"/>
        <w:rPr>
          <w:rFonts w:ascii="Book Antiqua" w:hAnsi="Book Antiqua"/>
        </w:rPr>
      </w:pPr>
      <w:r w:rsidRPr="00D614FE">
        <w:rPr>
          <w:rFonts w:ascii="Book Antiqua" w:hAnsi="Book Antiqua"/>
        </w:rPr>
        <w:t xml:space="preserve">Konsisten, adanya hubungan yang ajeg dan taat asas antara kompetensi dan indikator. </w:t>
      </w:r>
    </w:p>
    <w:p w:rsidR="00FC12FD" w:rsidRPr="00D614FE" w:rsidRDefault="00C348FC" w:rsidP="00D614FE">
      <w:pPr>
        <w:pStyle w:val="Default"/>
        <w:numPr>
          <w:ilvl w:val="0"/>
          <w:numId w:val="23"/>
        </w:numPr>
        <w:ind w:left="567" w:hanging="283"/>
        <w:jc w:val="both"/>
        <w:rPr>
          <w:rFonts w:ascii="Book Antiqua" w:hAnsi="Book Antiqua"/>
        </w:rPr>
      </w:pPr>
      <w:r w:rsidRPr="00D614FE">
        <w:rPr>
          <w:rFonts w:ascii="Book Antiqua" w:hAnsi="Book Antiqua"/>
        </w:rPr>
        <w:t xml:space="preserve">Aktual dan kontekstual, yakni rumusan kompetensi dan indikator dapat mengikuti perkembangan Ipteks. </w:t>
      </w:r>
    </w:p>
    <w:p w:rsidR="00FC12FD" w:rsidRPr="00D614FE" w:rsidRDefault="00C348FC" w:rsidP="00D614FE">
      <w:pPr>
        <w:pStyle w:val="Default"/>
        <w:numPr>
          <w:ilvl w:val="0"/>
          <w:numId w:val="23"/>
        </w:numPr>
        <w:ind w:left="567" w:hanging="283"/>
        <w:jc w:val="both"/>
        <w:rPr>
          <w:rFonts w:ascii="Book Antiqua" w:hAnsi="Book Antiqua"/>
        </w:rPr>
      </w:pPr>
      <w:r w:rsidRPr="00D614FE">
        <w:rPr>
          <w:rFonts w:ascii="Book Antiqua" w:hAnsi="Book Antiqua"/>
        </w:rPr>
        <w:t>Fleksibel, rumusan kompetensi dan indikator dapat berubah sesuai dengan kebutuhan dan perkembangan jaman.</w:t>
      </w:r>
    </w:p>
    <w:p w:rsidR="00FC12FD" w:rsidRPr="00D614FE" w:rsidRDefault="00C348FC" w:rsidP="00D614FE">
      <w:pPr>
        <w:pStyle w:val="Default"/>
        <w:numPr>
          <w:ilvl w:val="0"/>
          <w:numId w:val="23"/>
        </w:numPr>
        <w:ind w:left="567" w:hanging="283"/>
        <w:jc w:val="both"/>
        <w:rPr>
          <w:rFonts w:ascii="Book Antiqua" w:hAnsi="Book Antiqua"/>
        </w:rPr>
      </w:pPr>
      <w:r w:rsidRPr="00D614FE">
        <w:rPr>
          <w:rFonts w:ascii="Book Antiqua" w:hAnsi="Book Antiqua"/>
        </w:rPr>
        <w:t>Demokratis, setiap guru memiliki hak dan peluang yang sama untuk diberdayakan melalui proses pembinaan dan pengembangan profesionalitasnya, baik secara individual maupun institusional.</w:t>
      </w:r>
    </w:p>
    <w:p w:rsidR="00FC12FD" w:rsidRPr="00D614FE" w:rsidRDefault="00C348FC" w:rsidP="00D614FE">
      <w:pPr>
        <w:pStyle w:val="Default"/>
        <w:numPr>
          <w:ilvl w:val="0"/>
          <w:numId w:val="23"/>
        </w:numPr>
        <w:ind w:left="567" w:hanging="283"/>
        <w:jc w:val="both"/>
        <w:rPr>
          <w:rFonts w:ascii="Book Antiqua" w:hAnsi="Book Antiqua"/>
        </w:rPr>
      </w:pPr>
      <w:r w:rsidRPr="00D614FE">
        <w:rPr>
          <w:rFonts w:ascii="Book Antiqua" w:hAnsi="Book Antiqua"/>
        </w:rPr>
        <w:t xml:space="preserve">Obyektif, setiap guru dibina dan dikembangkan profesi dan karirnya dengan mengacu kepada hasil penilaian yang dilaksanakan berdasarkan indikator-indikator terukur dari kompetensi profesinya. </w:t>
      </w:r>
    </w:p>
    <w:p w:rsidR="008F53B4" w:rsidRPr="00D614FE" w:rsidRDefault="00C348FC" w:rsidP="00D614FE">
      <w:pPr>
        <w:pStyle w:val="Default"/>
        <w:numPr>
          <w:ilvl w:val="0"/>
          <w:numId w:val="23"/>
        </w:numPr>
        <w:ind w:left="567" w:hanging="283"/>
        <w:jc w:val="both"/>
        <w:rPr>
          <w:rFonts w:ascii="Book Antiqua" w:hAnsi="Book Antiqua"/>
        </w:rPr>
      </w:pPr>
      <w:r w:rsidRPr="00D614FE">
        <w:rPr>
          <w:rFonts w:ascii="Book Antiqua" w:hAnsi="Book Antiqua"/>
        </w:rPr>
        <w:t xml:space="preserve">Komprehensif, setiap guru dibina dan dikembangkan profesi dan karirnya untuk mencapai kompetensi profesi dan kinerja yang bermutu dalam memberikan layanan pendidikan dalam rangka membangun generasi yang memiliki pengetahuan, kemampuan atau kompetensi, mampu menjadi dirinya sendiri, dan bisa menjalani hidup bersama orang lain. </w:t>
      </w:r>
    </w:p>
    <w:p w:rsidR="008F53B4" w:rsidRPr="00D614FE" w:rsidRDefault="00C348FC" w:rsidP="00D614FE">
      <w:pPr>
        <w:pStyle w:val="Default"/>
        <w:numPr>
          <w:ilvl w:val="0"/>
          <w:numId w:val="23"/>
        </w:numPr>
        <w:ind w:left="567" w:hanging="283"/>
        <w:jc w:val="both"/>
        <w:rPr>
          <w:rFonts w:ascii="Book Antiqua" w:hAnsi="Book Antiqua"/>
        </w:rPr>
      </w:pPr>
      <w:r w:rsidRPr="00D614FE">
        <w:rPr>
          <w:rFonts w:ascii="Book Antiqua" w:hAnsi="Book Antiqua"/>
        </w:rPr>
        <w:t xml:space="preserve">Memandirikan, setiap guru secara terus menerus diberdayakan untuk mampu meningkatkan kompetensinya secara berkesinambungan, sehingga memiliki kemandirian profesional dalam melaksanakan tugas dan fungsi profesinya. </w:t>
      </w:r>
    </w:p>
    <w:p w:rsidR="008F53B4" w:rsidRPr="00D614FE" w:rsidRDefault="00C348FC" w:rsidP="00D614FE">
      <w:pPr>
        <w:pStyle w:val="Default"/>
        <w:numPr>
          <w:ilvl w:val="0"/>
          <w:numId w:val="23"/>
        </w:numPr>
        <w:ind w:left="567" w:hanging="283"/>
        <w:jc w:val="both"/>
        <w:rPr>
          <w:rFonts w:ascii="Book Antiqua" w:hAnsi="Book Antiqua"/>
        </w:rPr>
      </w:pPr>
      <w:r w:rsidRPr="00D614FE">
        <w:rPr>
          <w:rFonts w:ascii="Book Antiqua" w:hAnsi="Book Antiqua"/>
        </w:rPr>
        <w:t>Profesional, pembinaan dan pengembangan profesi dan karir guru dilaksanakan dengan mengedepankan nilai-nilai profesionalitas.</w:t>
      </w:r>
    </w:p>
    <w:p w:rsidR="008F53B4" w:rsidRPr="00D614FE" w:rsidRDefault="00C348FC" w:rsidP="00D614FE">
      <w:pPr>
        <w:pStyle w:val="Default"/>
        <w:numPr>
          <w:ilvl w:val="0"/>
          <w:numId w:val="23"/>
        </w:numPr>
        <w:tabs>
          <w:tab w:val="left" w:pos="993"/>
        </w:tabs>
        <w:ind w:left="567" w:hanging="283"/>
        <w:jc w:val="both"/>
        <w:rPr>
          <w:rFonts w:ascii="Book Antiqua" w:hAnsi="Book Antiqua"/>
        </w:rPr>
      </w:pPr>
      <w:r w:rsidRPr="00D614FE">
        <w:rPr>
          <w:rFonts w:ascii="Book Antiqua" w:hAnsi="Book Antiqua"/>
        </w:rPr>
        <w:t xml:space="preserve">Bertahap, dimana pembinaan dan pengembangan profesi dan karir guru dilaksanakan berdasarkan tahapan waktu atau tahapan kualitas kompetensi yang dimiliki oleh guru. </w:t>
      </w:r>
    </w:p>
    <w:p w:rsidR="008F53B4" w:rsidRPr="00D614FE" w:rsidRDefault="00C348FC" w:rsidP="00D614FE">
      <w:pPr>
        <w:pStyle w:val="Default"/>
        <w:numPr>
          <w:ilvl w:val="0"/>
          <w:numId w:val="23"/>
        </w:numPr>
        <w:ind w:left="567" w:hanging="283"/>
        <w:jc w:val="both"/>
        <w:rPr>
          <w:rFonts w:ascii="Book Antiqua" w:hAnsi="Book Antiqua"/>
        </w:rPr>
      </w:pPr>
      <w:r w:rsidRPr="00D614FE">
        <w:rPr>
          <w:rFonts w:ascii="Book Antiqua" w:hAnsi="Book Antiqua"/>
        </w:rPr>
        <w:lastRenderedPageBreak/>
        <w:t xml:space="preserve">Berjenjang, pembinaan dan pengembangan profesi dan karir guru dilaksanakan secara berjenjang berdasarkan jenjang kompetensi atau tingkat kesulitan kompetensi yang ada pada standar kompetensi. </w:t>
      </w:r>
    </w:p>
    <w:p w:rsidR="008F53B4" w:rsidRPr="00D614FE" w:rsidRDefault="00C348FC" w:rsidP="00D614FE">
      <w:pPr>
        <w:pStyle w:val="Default"/>
        <w:numPr>
          <w:ilvl w:val="0"/>
          <w:numId w:val="23"/>
        </w:numPr>
        <w:ind w:left="567" w:hanging="283"/>
        <w:jc w:val="both"/>
        <w:rPr>
          <w:rFonts w:ascii="Book Antiqua" w:hAnsi="Book Antiqua"/>
        </w:rPr>
      </w:pPr>
      <w:r w:rsidRPr="00D614FE">
        <w:rPr>
          <w:rFonts w:ascii="Book Antiqua" w:hAnsi="Book Antiqua"/>
        </w:rPr>
        <w:t xml:space="preserve">Berkelanjutan, pembinaan dan pengembangan profesi dan karir guru dilaksanakan sejalan dengan perkembangan ilmu pentetahuan, teknologi dan seni, serta adanya kebutuhan penyegaran kompetensi guru; </w:t>
      </w:r>
    </w:p>
    <w:p w:rsidR="008F53B4" w:rsidRPr="00D614FE" w:rsidRDefault="00C348FC" w:rsidP="00D614FE">
      <w:pPr>
        <w:pStyle w:val="Default"/>
        <w:numPr>
          <w:ilvl w:val="0"/>
          <w:numId w:val="23"/>
        </w:numPr>
        <w:ind w:left="567" w:hanging="283"/>
        <w:jc w:val="both"/>
        <w:rPr>
          <w:rFonts w:ascii="Book Antiqua" w:hAnsi="Book Antiqua"/>
        </w:rPr>
      </w:pPr>
      <w:r w:rsidRPr="00D614FE">
        <w:rPr>
          <w:rFonts w:ascii="Book Antiqua" w:hAnsi="Book Antiqua"/>
        </w:rPr>
        <w:t>Akuntabel, pembinaan dan pengembangan profesi dan karir guru dapat dipertanggungjawabkan secara transparan kepada publik;</w:t>
      </w:r>
    </w:p>
    <w:p w:rsidR="008F53B4" w:rsidRPr="00D614FE" w:rsidRDefault="00C348FC" w:rsidP="00D614FE">
      <w:pPr>
        <w:pStyle w:val="Default"/>
        <w:numPr>
          <w:ilvl w:val="0"/>
          <w:numId w:val="23"/>
        </w:numPr>
        <w:ind w:left="567" w:hanging="283"/>
        <w:jc w:val="both"/>
        <w:rPr>
          <w:rFonts w:ascii="Book Antiqua" w:hAnsi="Book Antiqua"/>
        </w:rPr>
      </w:pPr>
      <w:r w:rsidRPr="00D614FE">
        <w:rPr>
          <w:rFonts w:ascii="Book Antiqua" w:hAnsi="Book Antiqua"/>
        </w:rPr>
        <w:t xml:space="preserve">Efektif, pelaksanaan pembinaan dan pengembangan profesi dan karir guru harus mampu memberikan informasi yang bisa digunakan sebagai dasar pengambilan keputusan yang tepat oleh pihak-pihak yang terkait dengan profesi dan karir lebih lanjut dalam upaya peningkatan kompetensi dan kinerja guru. </w:t>
      </w:r>
    </w:p>
    <w:p w:rsidR="003E341D" w:rsidRPr="00D614FE" w:rsidRDefault="00C348FC" w:rsidP="00D614FE">
      <w:pPr>
        <w:pStyle w:val="Default"/>
        <w:numPr>
          <w:ilvl w:val="0"/>
          <w:numId w:val="23"/>
        </w:numPr>
        <w:ind w:left="567" w:hanging="283"/>
        <w:jc w:val="both"/>
        <w:rPr>
          <w:rFonts w:ascii="Book Antiqua" w:hAnsi="Book Antiqua"/>
        </w:rPr>
      </w:pPr>
      <w:r w:rsidRPr="00D614FE">
        <w:rPr>
          <w:rFonts w:ascii="Book Antiqua" w:hAnsi="Book Antiqua"/>
        </w:rPr>
        <w:t xml:space="preserve">Efisien, pelaksanaan pembinaan dan pengembangan profesi dan karir guru harus didasari atas pertimbangan penggunaan sumberdaya seminimal mungkin untuk mendapatkan hasil yang optimal. </w:t>
      </w:r>
    </w:p>
    <w:p w:rsidR="003E341D" w:rsidRPr="00D614FE" w:rsidRDefault="003E341D" w:rsidP="00D614FE">
      <w:pPr>
        <w:rPr>
          <w:rFonts w:ascii="Book Antiqua" w:hAnsi="Book Antiqua"/>
          <w:sz w:val="24"/>
          <w:szCs w:val="24"/>
        </w:rPr>
      </w:pPr>
    </w:p>
    <w:p w:rsidR="00C348FC" w:rsidRPr="00D614FE" w:rsidRDefault="00C348FC" w:rsidP="00D614FE">
      <w:pPr>
        <w:pStyle w:val="Default"/>
        <w:numPr>
          <w:ilvl w:val="0"/>
          <w:numId w:val="21"/>
        </w:numPr>
        <w:ind w:left="284" w:hanging="284"/>
        <w:jc w:val="both"/>
        <w:rPr>
          <w:rFonts w:ascii="Book Antiqua" w:hAnsi="Book Antiqua"/>
        </w:rPr>
      </w:pPr>
      <w:r w:rsidRPr="00D614FE">
        <w:rPr>
          <w:rFonts w:ascii="Book Antiqua" w:hAnsi="Book Antiqua"/>
          <w:b/>
          <w:bCs/>
        </w:rPr>
        <w:t xml:space="preserve">Jenis Program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Peningkatan kompetensi guru guru dilaksanakan melalui berbagai strategi dalam bentuk pendidikan dan pelatihan (diklat) dan bukan diklat, antara lain seperti berikut ini. </w:t>
      </w:r>
    </w:p>
    <w:p w:rsidR="00C348FC" w:rsidRPr="00D614FE" w:rsidRDefault="00A00496" w:rsidP="00D614FE">
      <w:pPr>
        <w:pStyle w:val="Default"/>
        <w:ind w:left="284"/>
        <w:jc w:val="both"/>
        <w:rPr>
          <w:rFonts w:ascii="Book Antiqua" w:hAnsi="Book Antiqua"/>
        </w:rPr>
      </w:pPr>
      <w:r w:rsidRPr="00D614FE">
        <w:rPr>
          <w:rFonts w:ascii="Book Antiqua" w:hAnsi="Book Antiqua"/>
          <w:b/>
          <w:bCs/>
        </w:rPr>
        <w:t xml:space="preserve">1). </w:t>
      </w:r>
      <w:r w:rsidR="00C348FC" w:rsidRPr="00D614FE">
        <w:rPr>
          <w:rFonts w:ascii="Book Antiqua" w:hAnsi="Book Antiqua"/>
          <w:b/>
          <w:bCs/>
        </w:rPr>
        <w:t xml:space="preserve">Pendidikan dan Pelatihan </w:t>
      </w:r>
    </w:p>
    <w:p w:rsidR="005F39B5" w:rsidRPr="00D614FE" w:rsidRDefault="00A00496" w:rsidP="00D614FE">
      <w:pPr>
        <w:pStyle w:val="Default"/>
        <w:ind w:left="360"/>
        <w:jc w:val="both"/>
        <w:rPr>
          <w:rFonts w:ascii="Book Antiqua" w:hAnsi="Book Antiqua"/>
        </w:rPr>
      </w:pPr>
      <w:r w:rsidRPr="00D614FE">
        <w:rPr>
          <w:rFonts w:ascii="Book Antiqua" w:hAnsi="Book Antiqua"/>
          <w:i/>
          <w:iCs/>
        </w:rPr>
        <w:t xml:space="preserve">a). </w:t>
      </w:r>
      <w:r w:rsidR="00C348FC" w:rsidRPr="00D614FE">
        <w:rPr>
          <w:rFonts w:ascii="Book Antiqua" w:hAnsi="Book Antiqua"/>
          <w:i/>
          <w:iCs/>
        </w:rPr>
        <w:t xml:space="preserve">Inhouse training </w:t>
      </w:r>
      <w:r w:rsidR="00C348FC" w:rsidRPr="00D614FE">
        <w:rPr>
          <w:rFonts w:ascii="Book Antiqua" w:hAnsi="Book Antiqua"/>
        </w:rPr>
        <w:t xml:space="preserve">(IHT). </w:t>
      </w:r>
    </w:p>
    <w:p w:rsidR="003E341D" w:rsidRPr="00D614FE" w:rsidRDefault="00C348FC" w:rsidP="00D614FE">
      <w:pPr>
        <w:pStyle w:val="Default"/>
        <w:ind w:left="602" w:firstLine="532"/>
        <w:jc w:val="both"/>
        <w:rPr>
          <w:rFonts w:ascii="Book Antiqua" w:hAnsi="Book Antiqua"/>
        </w:rPr>
      </w:pPr>
      <w:r w:rsidRPr="00D614FE">
        <w:rPr>
          <w:rFonts w:ascii="Book Antiqua" w:hAnsi="Book Antiqua"/>
        </w:rPr>
        <w:t xml:space="preserve">Pelatihan dalam bentuk IHT adalah pelatihan yang dilaksanakan secara internal di KKG/MGMP, sekolah atau tempat lain yang ditetapkan untuk menyelenggarakan pelatihan. Strategi pembinaan melalui IHT dilakukan berdasarkan pemikiran bahwa sebagian kemampuan dalam meningkatkan kompetensi dan karir guru tidak harus dilakukan secara eksternal, tetapi dapat dilakukan oleh guru yang memiliki kompetensi kepada guru lain yang belum memiliki kompetensi. Dengan strategi ini diharapkan dapat lebih menghemat waktu dan biaya. </w:t>
      </w:r>
    </w:p>
    <w:p w:rsidR="005F39B5" w:rsidRPr="00D614FE" w:rsidRDefault="00A00496" w:rsidP="00D614FE">
      <w:pPr>
        <w:pStyle w:val="Default"/>
        <w:ind w:left="284"/>
        <w:jc w:val="both"/>
        <w:rPr>
          <w:rFonts w:ascii="Book Antiqua" w:hAnsi="Book Antiqua"/>
        </w:rPr>
      </w:pPr>
      <w:r w:rsidRPr="00D614FE">
        <w:rPr>
          <w:rFonts w:ascii="Book Antiqua" w:hAnsi="Book Antiqua"/>
        </w:rPr>
        <w:t xml:space="preserve">b). </w:t>
      </w:r>
      <w:r w:rsidR="00C348FC" w:rsidRPr="00D614FE">
        <w:rPr>
          <w:rFonts w:ascii="Book Antiqua" w:hAnsi="Book Antiqua"/>
        </w:rPr>
        <w:t xml:space="preserve">Program magang. </w:t>
      </w:r>
    </w:p>
    <w:p w:rsidR="003E341D" w:rsidRPr="00D614FE" w:rsidRDefault="00C348FC" w:rsidP="00D614FE">
      <w:pPr>
        <w:pStyle w:val="Default"/>
        <w:ind w:left="602" w:firstLine="532"/>
        <w:jc w:val="both"/>
        <w:rPr>
          <w:rFonts w:ascii="Book Antiqua" w:hAnsi="Book Antiqua"/>
        </w:rPr>
      </w:pPr>
      <w:r w:rsidRPr="00D614FE">
        <w:rPr>
          <w:rFonts w:ascii="Book Antiqua" w:hAnsi="Book Antiqua"/>
        </w:rPr>
        <w:t xml:space="preserve">Program magang adalah pelatihan yang dilaksanakan di institusi/industri yang relevan dalam rangka meningkatkan kompetensi professional guru. Program magang ini terutama diperuntukkan bagi guru kejuruan dan dapat dilakukan selama priode tertentu, misalnya, magang di industri otomotif dan yang sejenisnya. Program magang dipilih sebagai alternatif pembinaan dengan alasan bahwa keterampilan tertentu khususnya bagi guru-guru sekolah kejuruan memerlukan pengalaman nyata. </w:t>
      </w:r>
    </w:p>
    <w:p w:rsidR="005F39B5" w:rsidRPr="00D614FE" w:rsidRDefault="00A00496" w:rsidP="00D614FE">
      <w:pPr>
        <w:pStyle w:val="Default"/>
        <w:ind w:left="602" w:hanging="318"/>
        <w:jc w:val="both"/>
        <w:rPr>
          <w:rFonts w:ascii="Book Antiqua" w:hAnsi="Book Antiqua"/>
        </w:rPr>
      </w:pPr>
      <w:r w:rsidRPr="00D614FE">
        <w:rPr>
          <w:rFonts w:ascii="Book Antiqua" w:hAnsi="Book Antiqua"/>
        </w:rPr>
        <w:t xml:space="preserve">c). </w:t>
      </w:r>
      <w:r w:rsidR="00C348FC" w:rsidRPr="00D614FE">
        <w:rPr>
          <w:rFonts w:ascii="Book Antiqua" w:hAnsi="Book Antiqua"/>
        </w:rPr>
        <w:t xml:space="preserve">Kemitraan sekolah. </w:t>
      </w:r>
    </w:p>
    <w:p w:rsidR="00471F97" w:rsidRPr="00D614FE" w:rsidRDefault="00C348FC" w:rsidP="00D614FE">
      <w:pPr>
        <w:pStyle w:val="Default"/>
        <w:ind w:left="602" w:firstLine="532"/>
        <w:jc w:val="both"/>
        <w:rPr>
          <w:rFonts w:ascii="Book Antiqua" w:hAnsi="Book Antiqua"/>
        </w:rPr>
      </w:pPr>
      <w:r w:rsidRPr="00D614FE">
        <w:rPr>
          <w:rFonts w:ascii="Book Antiqua" w:hAnsi="Book Antiqua"/>
        </w:rPr>
        <w:lastRenderedPageBreak/>
        <w:t xml:space="preserve">Pelatihan melalui kemitraan sekolah dapat dilaksanakan bekerjasama dengan institusi pemerintah atau swasta dalam keahlian tertentu. Pelaksanaannya dapat dilakukan di sekolah atau di tempat mitra sekolah. Pembinaan melalui mitra sekolah diperlukan dengan alasan bahwa beberapa keunikan atau kelebihan yang dimiliki mitra dapat dimanfaatkan oleh guru yang mengikuti pelatihan untuk meningkatkan kompetensi profesionalnya. </w:t>
      </w:r>
    </w:p>
    <w:p w:rsidR="005F39B5" w:rsidRPr="00D614FE" w:rsidRDefault="00A00496" w:rsidP="00D614FE">
      <w:pPr>
        <w:pStyle w:val="Default"/>
        <w:ind w:left="602" w:hanging="318"/>
        <w:jc w:val="both"/>
        <w:rPr>
          <w:rFonts w:ascii="Book Antiqua" w:hAnsi="Book Antiqua"/>
        </w:rPr>
      </w:pPr>
      <w:r w:rsidRPr="00D614FE">
        <w:rPr>
          <w:rFonts w:ascii="Book Antiqua" w:hAnsi="Book Antiqua"/>
        </w:rPr>
        <w:t xml:space="preserve">d). </w:t>
      </w:r>
      <w:r w:rsidR="00C348FC" w:rsidRPr="00D614FE">
        <w:rPr>
          <w:rFonts w:ascii="Book Antiqua" w:hAnsi="Book Antiqua"/>
        </w:rPr>
        <w:t xml:space="preserve">Belajar jarak jauh. </w:t>
      </w:r>
    </w:p>
    <w:p w:rsidR="00471F97" w:rsidRPr="00D614FE" w:rsidRDefault="00C348FC" w:rsidP="00D614FE">
      <w:pPr>
        <w:pStyle w:val="Default"/>
        <w:ind w:left="602" w:firstLine="532"/>
        <w:jc w:val="both"/>
        <w:rPr>
          <w:rFonts w:ascii="Book Antiqua" w:hAnsi="Book Antiqua"/>
        </w:rPr>
      </w:pPr>
      <w:r w:rsidRPr="00D614FE">
        <w:rPr>
          <w:rFonts w:ascii="Book Antiqua" w:hAnsi="Book Antiqua"/>
        </w:rPr>
        <w:t xml:space="preserve">Pelatihan melalui belajar jarak jauh dapat dilaksanakan tanpa menghadirkan instruktur dan peserta pelatihan dalam satu tempat tertentu, melainkan dengan sistem pelatihan melalui internet dan sejenisnya. Pembinaan melalui belajar jarak jauh dilakukan dengan pertimbangan bahwa tidak semua guru terutama di daerah terpencil dapat mengikuti pelatihan di tempat-tempat pembinaan yang ditunjuk seperti di ibu kota kabupaten atau di propinsi. </w:t>
      </w:r>
    </w:p>
    <w:p w:rsidR="005F39B5" w:rsidRPr="00D614FE" w:rsidRDefault="00A00496" w:rsidP="00D614FE">
      <w:pPr>
        <w:pStyle w:val="Default"/>
        <w:ind w:left="602" w:hanging="318"/>
        <w:jc w:val="both"/>
        <w:rPr>
          <w:rFonts w:ascii="Book Antiqua" w:hAnsi="Book Antiqua"/>
        </w:rPr>
      </w:pPr>
      <w:r w:rsidRPr="00D614FE">
        <w:rPr>
          <w:rFonts w:ascii="Book Antiqua" w:hAnsi="Book Antiqua"/>
        </w:rPr>
        <w:t xml:space="preserve">e). </w:t>
      </w:r>
      <w:r w:rsidR="00C348FC" w:rsidRPr="00D614FE">
        <w:rPr>
          <w:rFonts w:ascii="Book Antiqua" w:hAnsi="Book Antiqua"/>
        </w:rPr>
        <w:t xml:space="preserve">Pelatihan berjenjang dan pelatihan khusus. </w:t>
      </w:r>
    </w:p>
    <w:p w:rsidR="00471F97" w:rsidRPr="00D614FE" w:rsidRDefault="00C348FC" w:rsidP="00D614FE">
      <w:pPr>
        <w:pStyle w:val="Default"/>
        <w:ind w:left="602" w:firstLine="532"/>
        <w:jc w:val="both"/>
        <w:rPr>
          <w:rFonts w:ascii="Book Antiqua" w:hAnsi="Book Antiqua"/>
        </w:rPr>
      </w:pPr>
      <w:r w:rsidRPr="00D614FE">
        <w:rPr>
          <w:rFonts w:ascii="Book Antiqua" w:hAnsi="Book Antiqua"/>
        </w:rPr>
        <w:t xml:space="preserve">Pelatihan jenis ini dilaksanakan di P4TK dan atau LPMP dan lembaga lain yang diberi wewenang, di mana program pelatihan disusun secara berjenjang mulai dari jenjang dasar, menengah, lanjut dan tinggi. Jenjang pelatihan disusun berdasarkan tingkat kesulitan dan jenis kompetensi. Pelatihan khusus (spesialisasi) disediakan berdasarkan kebutuhan khusus atau disebabkan adanya perkembangan baru dalam keilmuan tertentu. </w:t>
      </w:r>
    </w:p>
    <w:p w:rsidR="005F39B5" w:rsidRPr="00D614FE" w:rsidRDefault="00A00496" w:rsidP="00D614FE">
      <w:pPr>
        <w:pStyle w:val="Default"/>
        <w:ind w:left="602" w:hanging="318"/>
        <w:jc w:val="both"/>
        <w:rPr>
          <w:rFonts w:ascii="Book Antiqua" w:hAnsi="Book Antiqua"/>
        </w:rPr>
      </w:pPr>
      <w:r w:rsidRPr="00D614FE">
        <w:rPr>
          <w:rFonts w:ascii="Book Antiqua" w:hAnsi="Book Antiqua"/>
        </w:rPr>
        <w:t xml:space="preserve">f). </w:t>
      </w:r>
      <w:r w:rsidR="00C348FC" w:rsidRPr="00D614FE">
        <w:rPr>
          <w:rFonts w:ascii="Book Antiqua" w:hAnsi="Book Antiqua"/>
        </w:rPr>
        <w:t xml:space="preserve">Kursus singkat di LPTK atau lembaga pendidikan lainnya. </w:t>
      </w:r>
    </w:p>
    <w:p w:rsidR="00471F97" w:rsidRPr="00D614FE" w:rsidRDefault="00C348FC" w:rsidP="00D614FE">
      <w:pPr>
        <w:pStyle w:val="Default"/>
        <w:ind w:left="602" w:firstLine="532"/>
        <w:jc w:val="both"/>
        <w:rPr>
          <w:rFonts w:ascii="Book Antiqua" w:hAnsi="Book Antiqua"/>
        </w:rPr>
      </w:pPr>
      <w:r w:rsidRPr="00D614FE">
        <w:rPr>
          <w:rFonts w:ascii="Book Antiqua" w:hAnsi="Book Antiqua"/>
        </w:rPr>
        <w:t xml:space="preserve">Kursus singkat di LPTK atau lembaga pendidikan lainnya dimaksudkan untuk melatih meningkatkan kompetensi guru dalam beberapa kemampuan seperti melakukan penelitian tindakan kelas, menyusun karya ilmiah, merencanakan, melaksanakan dan mengevaluasi pembelajaran, dan lain-lain sebagainya. </w:t>
      </w:r>
    </w:p>
    <w:p w:rsidR="005F39B5" w:rsidRPr="00D614FE" w:rsidRDefault="00A00496" w:rsidP="00D614FE">
      <w:pPr>
        <w:pStyle w:val="Default"/>
        <w:ind w:left="602" w:hanging="318"/>
        <w:jc w:val="both"/>
        <w:rPr>
          <w:rFonts w:ascii="Book Antiqua" w:hAnsi="Book Antiqua"/>
        </w:rPr>
      </w:pPr>
      <w:r w:rsidRPr="00D614FE">
        <w:rPr>
          <w:rFonts w:ascii="Book Antiqua" w:hAnsi="Book Antiqua"/>
        </w:rPr>
        <w:t xml:space="preserve">g). </w:t>
      </w:r>
      <w:r w:rsidR="00C348FC" w:rsidRPr="00D614FE">
        <w:rPr>
          <w:rFonts w:ascii="Book Antiqua" w:hAnsi="Book Antiqua"/>
        </w:rPr>
        <w:t xml:space="preserve">Pembinaan internal oleh sekolah. </w:t>
      </w:r>
    </w:p>
    <w:p w:rsidR="00471F97" w:rsidRPr="00D614FE" w:rsidRDefault="00C348FC" w:rsidP="00D614FE">
      <w:pPr>
        <w:pStyle w:val="Default"/>
        <w:ind w:left="602" w:firstLine="532"/>
        <w:jc w:val="both"/>
        <w:rPr>
          <w:rFonts w:ascii="Book Antiqua" w:hAnsi="Book Antiqua"/>
        </w:rPr>
      </w:pPr>
      <w:r w:rsidRPr="00D614FE">
        <w:rPr>
          <w:rFonts w:ascii="Book Antiqua" w:hAnsi="Book Antiqua"/>
        </w:rPr>
        <w:t xml:space="preserve">Pembinaan internal ini dilaksanakan oleh kepala sekolah dan guru-guru yang memiliki kewenangan membina, melalui rapat dinas, rotasi tugas mengajar, pemberian tugas-tugas internal tambahan, diskusi dengan rekan sejawat dan sejenisnya. </w:t>
      </w:r>
    </w:p>
    <w:p w:rsidR="005F39B5" w:rsidRPr="00D614FE" w:rsidRDefault="00A00496" w:rsidP="00D614FE">
      <w:pPr>
        <w:pStyle w:val="Default"/>
        <w:ind w:left="602" w:hanging="318"/>
        <w:jc w:val="both"/>
        <w:rPr>
          <w:rFonts w:ascii="Book Antiqua" w:hAnsi="Book Antiqua"/>
        </w:rPr>
      </w:pPr>
      <w:r w:rsidRPr="00D614FE">
        <w:rPr>
          <w:rFonts w:ascii="Book Antiqua" w:hAnsi="Book Antiqua"/>
        </w:rPr>
        <w:t xml:space="preserve">h). </w:t>
      </w:r>
      <w:r w:rsidR="00C348FC" w:rsidRPr="00D614FE">
        <w:rPr>
          <w:rFonts w:ascii="Book Antiqua" w:hAnsi="Book Antiqua"/>
        </w:rPr>
        <w:t xml:space="preserve">Pendidikan lanjut. </w:t>
      </w:r>
    </w:p>
    <w:p w:rsidR="00C348FC" w:rsidRPr="00D614FE" w:rsidRDefault="00C348FC" w:rsidP="00D614FE">
      <w:pPr>
        <w:pStyle w:val="Default"/>
        <w:ind w:left="602" w:firstLine="532"/>
        <w:jc w:val="both"/>
        <w:rPr>
          <w:rFonts w:ascii="Book Antiqua" w:hAnsi="Book Antiqua"/>
        </w:rPr>
      </w:pPr>
      <w:r w:rsidRPr="00D614FE">
        <w:rPr>
          <w:rFonts w:ascii="Book Antiqua" w:hAnsi="Book Antiqua"/>
        </w:rPr>
        <w:t xml:space="preserve">Pembinaan profesi guru melalui pendidikan lanjut juga merupakan alternatif bagi pembinaan profesi guru di masa mendatang. Pengikutsertaan guru dalam pendidikan lanjut ini dapat dilaksanakan dengan memberikan tugas belajar, baik di dalam maupun di luar negeri, bagi guru yang berprestasi. Pelaksanaan pendidikan lanjut ini akan menghasilkan guru-guru pembina yang dapat membantu guru-guru lain dalam upaya pengembangan profesi. </w:t>
      </w:r>
    </w:p>
    <w:p w:rsidR="00A00496" w:rsidRPr="00D614FE" w:rsidRDefault="00A00496" w:rsidP="00D614FE">
      <w:pPr>
        <w:pStyle w:val="Default"/>
        <w:ind w:left="602" w:firstLine="532"/>
        <w:jc w:val="both"/>
        <w:rPr>
          <w:rFonts w:ascii="Book Antiqua" w:hAnsi="Book Antiqua"/>
        </w:rPr>
      </w:pPr>
    </w:p>
    <w:p w:rsidR="00FF56CE" w:rsidRPr="00D614FE" w:rsidRDefault="00FF56CE" w:rsidP="00D614FE">
      <w:pPr>
        <w:pStyle w:val="Default"/>
        <w:ind w:left="0"/>
        <w:jc w:val="both"/>
        <w:rPr>
          <w:rFonts w:ascii="Book Antiqua" w:hAnsi="Book Antiqua"/>
        </w:rPr>
      </w:pPr>
    </w:p>
    <w:p w:rsidR="00C348FC" w:rsidRPr="00D614FE" w:rsidRDefault="00A00496" w:rsidP="00D614FE">
      <w:pPr>
        <w:pStyle w:val="Default"/>
        <w:ind w:left="644" w:hanging="360"/>
        <w:jc w:val="both"/>
        <w:rPr>
          <w:rFonts w:ascii="Book Antiqua" w:hAnsi="Book Antiqua"/>
        </w:rPr>
      </w:pPr>
      <w:r w:rsidRPr="00D614FE">
        <w:rPr>
          <w:rFonts w:ascii="Book Antiqua" w:hAnsi="Book Antiqua"/>
          <w:b/>
          <w:bCs/>
        </w:rPr>
        <w:lastRenderedPageBreak/>
        <w:t xml:space="preserve">2). </w:t>
      </w:r>
      <w:r w:rsidR="00C348FC" w:rsidRPr="00D614FE">
        <w:rPr>
          <w:rFonts w:ascii="Book Antiqua" w:hAnsi="Book Antiqua"/>
          <w:b/>
          <w:bCs/>
        </w:rPr>
        <w:t xml:space="preserve">Kegiatan Selain Pendidikan dan Pelatihan </w:t>
      </w:r>
    </w:p>
    <w:p w:rsidR="005F39B5" w:rsidRPr="00D614FE" w:rsidRDefault="00A00496" w:rsidP="00D614FE">
      <w:pPr>
        <w:pStyle w:val="Default"/>
        <w:ind w:left="360"/>
        <w:jc w:val="both"/>
        <w:rPr>
          <w:rFonts w:ascii="Book Antiqua" w:hAnsi="Book Antiqua"/>
        </w:rPr>
      </w:pPr>
      <w:r w:rsidRPr="00D614FE">
        <w:rPr>
          <w:rFonts w:ascii="Book Antiqua" w:hAnsi="Book Antiqua"/>
        </w:rPr>
        <w:t xml:space="preserve">a). </w:t>
      </w:r>
      <w:r w:rsidR="00C348FC" w:rsidRPr="00D614FE">
        <w:rPr>
          <w:rFonts w:ascii="Book Antiqua" w:hAnsi="Book Antiqua"/>
        </w:rPr>
        <w:t xml:space="preserve">Diskusi masalah pendidikan. </w:t>
      </w:r>
    </w:p>
    <w:p w:rsidR="005F39B5" w:rsidRPr="00D614FE" w:rsidRDefault="00C348FC" w:rsidP="00D614FE">
      <w:pPr>
        <w:pStyle w:val="Default"/>
        <w:ind w:left="567" w:firstLine="567"/>
        <w:jc w:val="both"/>
        <w:rPr>
          <w:rFonts w:ascii="Book Antiqua" w:hAnsi="Book Antiqua"/>
        </w:rPr>
      </w:pPr>
      <w:r w:rsidRPr="00D614FE">
        <w:rPr>
          <w:rFonts w:ascii="Book Antiqua" w:hAnsi="Book Antiqua"/>
        </w:rPr>
        <w:t xml:space="preserve">Diskusi ini diselenggarakan secara berkala dengan topik sesuai dengan masalah yang di alami di sekolah. Melalui diskusi berkala diharapkan para guru dapat memecahkan masalah yang dihadapi berkaitan dengan proses pembelajaran di sekolah ataupun masalah peningkatan kompetensi dan pengembangan karirnya. </w:t>
      </w:r>
    </w:p>
    <w:p w:rsidR="005F39B5" w:rsidRPr="00D614FE" w:rsidRDefault="00A00496" w:rsidP="00D614FE">
      <w:pPr>
        <w:pStyle w:val="Default"/>
        <w:ind w:left="360"/>
        <w:jc w:val="both"/>
        <w:rPr>
          <w:rFonts w:ascii="Book Antiqua" w:hAnsi="Book Antiqua"/>
        </w:rPr>
      </w:pPr>
      <w:r w:rsidRPr="00D614FE">
        <w:rPr>
          <w:rFonts w:ascii="Book Antiqua" w:hAnsi="Book Antiqua"/>
        </w:rPr>
        <w:t xml:space="preserve">b). </w:t>
      </w:r>
      <w:r w:rsidR="00C348FC" w:rsidRPr="00D614FE">
        <w:rPr>
          <w:rFonts w:ascii="Book Antiqua" w:hAnsi="Book Antiqua"/>
        </w:rPr>
        <w:t xml:space="preserve">Seminar. </w:t>
      </w:r>
    </w:p>
    <w:p w:rsidR="005F39B5" w:rsidRPr="00D614FE" w:rsidRDefault="00C348FC" w:rsidP="00D614FE">
      <w:pPr>
        <w:pStyle w:val="Default"/>
        <w:ind w:left="567" w:firstLine="567"/>
        <w:jc w:val="both"/>
        <w:rPr>
          <w:rFonts w:ascii="Book Antiqua" w:hAnsi="Book Antiqua"/>
        </w:rPr>
      </w:pPr>
      <w:r w:rsidRPr="00D614FE">
        <w:rPr>
          <w:rFonts w:ascii="Book Antiqua" w:hAnsi="Book Antiqua"/>
        </w:rPr>
        <w:t xml:space="preserve">Pengikutsertaan guru di dalam kegiatan seminar dan pembinaan publikasi ilmiah juga dapat menjadi model pembinaan berkelanjutan profesi guru dalam meningkatkan kompetensi guru. Melalui kegiatan ini memberikan peluang kepada guru untuk berinteraksi secara ilmiah dengan kolega seprofesinya berkaitan dengan hal-hal terkini dalam upaya peningkatan kualitas pendidikan. </w:t>
      </w:r>
    </w:p>
    <w:p w:rsidR="005F39B5" w:rsidRPr="00D614FE" w:rsidRDefault="00A00496" w:rsidP="00D614FE">
      <w:pPr>
        <w:pStyle w:val="Default"/>
        <w:ind w:left="360"/>
        <w:jc w:val="both"/>
        <w:rPr>
          <w:rFonts w:ascii="Book Antiqua" w:hAnsi="Book Antiqua"/>
        </w:rPr>
      </w:pPr>
      <w:r w:rsidRPr="00D614FE">
        <w:rPr>
          <w:rFonts w:ascii="Book Antiqua" w:hAnsi="Book Antiqua"/>
          <w:i/>
        </w:rPr>
        <w:t xml:space="preserve">c). </w:t>
      </w:r>
      <w:r w:rsidR="00C348FC" w:rsidRPr="00D614FE">
        <w:rPr>
          <w:rFonts w:ascii="Book Antiqua" w:hAnsi="Book Antiqua"/>
          <w:i/>
        </w:rPr>
        <w:t>Workshop</w:t>
      </w:r>
      <w:r w:rsidR="00C348FC" w:rsidRPr="00D614FE">
        <w:rPr>
          <w:rFonts w:ascii="Book Antiqua" w:hAnsi="Book Antiqua"/>
        </w:rPr>
        <w:t xml:space="preserve">. </w:t>
      </w:r>
    </w:p>
    <w:p w:rsidR="005F39B5" w:rsidRPr="00D614FE" w:rsidRDefault="00C348FC" w:rsidP="00D614FE">
      <w:pPr>
        <w:pStyle w:val="Default"/>
        <w:ind w:left="567" w:firstLine="567"/>
        <w:jc w:val="both"/>
        <w:rPr>
          <w:rFonts w:ascii="Book Antiqua" w:hAnsi="Book Antiqua"/>
        </w:rPr>
      </w:pPr>
      <w:r w:rsidRPr="00D614FE">
        <w:rPr>
          <w:rFonts w:ascii="Book Antiqua" w:hAnsi="Book Antiqua"/>
          <w:i/>
        </w:rPr>
        <w:t>Workshop</w:t>
      </w:r>
      <w:r w:rsidRPr="00D614FE">
        <w:rPr>
          <w:rFonts w:ascii="Book Antiqua" w:hAnsi="Book Antiqua"/>
        </w:rPr>
        <w:t xml:space="preserve"> dilakukan untuk menghasilkan produk yang bermanfaat bagi pembelajaran, peningkatan kompetensi maupun pengembangan karirnya. Workshop dapat dilakukan misalnya dalam kegiatan menyusun KTSP, analisis kurikulum, pengembangan silabus, penulisan RPP, dan sebagainya. </w:t>
      </w:r>
    </w:p>
    <w:p w:rsidR="005F39B5" w:rsidRPr="00D614FE" w:rsidRDefault="00A00496" w:rsidP="00D614FE">
      <w:pPr>
        <w:pStyle w:val="Default"/>
        <w:ind w:left="567" w:hanging="283"/>
        <w:jc w:val="both"/>
        <w:rPr>
          <w:rFonts w:ascii="Book Antiqua" w:hAnsi="Book Antiqua"/>
        </w:rPr>
      </w:pPr>
      <w:r w:rsidRPr="00D614FE">
        <w:rPr>
          <w:rFonts w:ascii="Book Antiqua" w:hAnsi="Book Antiqua"/>
        </w:rPr>
        <w:t xml:space="preserve">d). </w:t>
      </w:r>
      <w:r w:rsidR="00C348FC" w:rsidRPr="00D614FE">
        <w:rPr>
          <w:rFonts w:ascii="Book Antiqua" w:hAnsi="Book Antiqua"/>
        </w:rPr>
        <w:t xml:space="preserve">Penelitian. </w:t>
      </w:r>
    </w:p>
    <w:p w:rsidR="005F39B5" w:rsidRPr="00D614FE" w:rsidRDefault="00C348FC" w:rsidP="00D614FE">
      <w:pPr>
        <w:pStyle w:val="Default"/>
        <w:ind w:left="567" w:firstLine="567"/>
        <w:jc w:val="both"/>
        <w:rPr>
          <w:rFonts w:ascii="Book Antiqua" w:hAnsi="Book Antiqua"/>
        </w:rPr>
      </w:pPr>
      <w:r w:rsidRPr="00D614FE">
        <w:rPr>
          <w:rFonts w:ascii="Book Antiqua" w:hAnsi="Book Antiqua"/>
        </w:rPr>
        <w:t xml:space="preserve">Penelitian dapat dilakukan guru dalam bentuk penelitian tindakan kelas, penelitian eksperimen ataupun jenis yang lain dalam rangka peningkatan mutu pembelajaran. </w:t>
      </w:r>
    </w:p>
    <w:p w:rsidR="005F39B5" w:rsidRPr="00D614FE" w:rsidRDefault="00A00496" w:rsidP="00D614FE">
      <w:pPr>
        <w:pStyle w:val="Default"/>
        <w:ind w:left="567" w:hanging="283"/>
        <w:jc w:val="both"/>
        <w:rPr>
          <w:rFonts w:ascii="Book Antiqua" w:hAnsi="Book Antiqua"/>
        </w:rPr>
      </w:pPr>
      <w:r w:rsidRPr="00D614FE">
        <w:rPr>
          <w:rFonts w:ascii="Book Antiqua" w:hAnsi="Book Antiqua"/>
        </w:rPr>
        <w:t xml:space="preserve">e). </w:t>
      </w:r>
      <w:r w:rsidR="00C348FC" w:rsidRPr="00D614FE">
        <w:rPr>
          <w:rFonts w:ascii="Book Antiqua" w:hAnsi="Book Antiqua"/>
        </w:rPr>
        <w:t xml:space="preserve">Penulisan buku/bahan ajar. </w:t>
      </w:r>
    </w:p>
    <w:p w:rsidR="005F39B5" w:rsidRPr="00D614FE" w:rsidRDefault="00C348FC" w:rsidP="00D614FE">
      <w:pPr>
        <w:pStyle w:val="Default"/>
        <w:ind w:left="567" w:firstLine="567"/>
        <w:jc w:val="both"/>
        <w:rPr>
          <w:rFonts w:ascii="Book Antiqua" w:hAnsi="Book Antiqua"/>
        </w:rPr>
      </w:pPr>
      <w:r w:rsidRPr="00D614FE">
        <w:rPr>
          <w:rFonts w:ascii="Book Antiqua" w:hAnsi="Book Antiqua"/>
        </w:rPr>
        <w:t xml:space="preserve">Bahan ajar yang ditulis guru dapat berbentuk diktat, buku pelajaran ataupun buku dalam bidang pendidikan. </w:t>
      </w:r>
    </w:p>
    <w:p w:rsidR="005F39B5" w:rsidRPr="00D614FE" w:rsidRDefault="00A00496" w:rsidP="00D614FE">
      <w:pPr>
        <w:pStyle w:val="Default"/>
        <w:ind w:left="360"/>
        <w:jc w:val="both"/>
        <w:rPr>
          <w:rFonts w:ascii="Book Antiqua" w:hAnsi="Book Antiqua"/>
        </w:rPr>
      </w:pPr>
      <w:r w:rsidRPr="00D614FE">
        <w:rPr>
          <w:rFonts w:ascii="Book Antiqua" w:hAnsi="Book Antiqua"/>
        </w:rPr>
        <w:t xml:space="preserve">f). </w:t>
      </w:r>
      <w:r w:rsidR="00C348FC" w:rsidRPr="00D614FE">
        <w:rPr>
          <w:rFonts w:ascii="Book Antiqua" w:hAnsi="Book Antiqua"/>
        </w:rPr>
        <w:t xml:space="preserve">Pembuatan media pembelajaran. </w:t>
      </w:r>
    </w:p>
    <w:p w:rsidR="005F39B5" w:rsidRPr="00D614FE" w:rsidRDefault="00C348FC" w:rsidP="00D614FE">
      <w:pPr>
        <w:pStyle w:val="Default"/>
        <w:ind w:left="567" w:firstLine="567"/>
        <w:jc w:val="both"/>
        <w:rPr>
          <w:rFonts w:ascii="Book Antiqua" w:hAnsi="Book Antiqua"/>
        </w:rPr>
      </w:pPr>
      <w:r w:rsidRPr="00D614FE">
        <w:rPr>
          <w:rFonts w:ascii="Book Antiqua" w:hAnsi="Book Antiqua"/>
        </w:rPr>
        <w:t xml:space="preserve">Media pembelajaran yang dibuat guru dapat berbentuk alat peraga, alat praktikum sederhana, maupun bahan ajar elektronik (animasi pembelajaran). </w:t>
      </w:r>
    </w:p>
    <w:p w:rsidR="005F39B5" w:rsidRPr="00D614FE" w:rsidRDefault="00A00496" w:rsidP="00D614FE">
      <w:pPr>
        <w:pStyle w:val="Default"/>
        <w:ind w:left="360"/>
        <w:jc w:val="both"/>
        <w:rPr>
          <w:rFonts w:ascii="Book Antiqua" w:hAnsi="Book Antiqua"/>
        </w:rPr>
      </w:pPr>
      <w:r w:rsidRPr="00D614FE">
        <w:rPr>
          <w:rFonts w:ascii="Book Antiqua" w:hAnsi="Book Antiqua"/>
        </w:rPr>
        <w:t xml:space="preserve">g). </w:t>
      </w:r>
      <w:r w:rsidR="00C348FC" w:rsidRPr="00D614FE">
        <w:rPr>
          <w:rFonts w:ascii="Book Antiqua" w:hAnsi="Book Antiqua"/>
        </w:rPr>
        <w:t>Pembuatan karya teknologi/karya seni.</w:t>
      </w:r>
    </w:p>
    <w:p w:rsidR="00C348FC" w:rsidRPr="00D614FE" w:rsidRDefault="00C348FC" w:rsidP="00D614FE">
      <w:pPr>
        <w:pStyle w:val="Default"/>
        <w:ind w:left="567" w:firstLine="567"/>
        <w:jc w:val="both"/>
        <w:rPr>
          <w:rFonts w:ascii="Book Antiqua" w:hAnsi="Book Antiqua"/>
        </w:rPr>
      </w:pPr>
      <w:r w:rsidRPr="00D614FE">
        <w:rPr>
          <w:rFonts w:ascii="Book Antiqua" w:hAnsi="Book Antiqua"/>
        </w:rPr>
        <w:t xml:space="preserve">Karya teknologi/seni yang dibuat guru dapat berupa karya teknologi yang bermanfaat untuk masyarakat dan atau pendidikan dan karya seni yang memiliki nilai estetika yang diakui oleh masyarakat. </w:t>
      </w:r>
    </w:p>
    <w:p w:rsidR="00C348FC" w:rsidRPr="00D614FE" w:rsidRDefault="00C348FC" w:rsidP="00D614FE">
      <w:pPr>
        <w:pStyle w:val="Default"/>
        <w:ind w:left="0"/>
        <w:jc w:val="both"/>
        <w:rPr>
          <w:rFonts w:ascii="Book Antiqua" w:hAnsi="Book Antiqua"/>
        </w:rPr>
      </w:pPr>
    </w:p>
    <w:p w:rsidR="00C348FC" w:rsidRPr="00D614FE" w:rsidRDefault="00C348FC" w:rsidP="00D614FE">
      <w:pPr>
        <w:pStyle w:val="Default"/>
        <w:numPr>
          <w:ilvl w:val="0"/>
          <w:numId w:val="21"/>
        </w:numPr>
        <w:ind w:left="284" w:hanging="284"/>
        <w:jc w:val="both"/>
        <w:rPr>
          <w:rFonts w:ascii="Book Antiqua" w:hAnsi="Book Antiqua"/>
        </w:rPr>
      </w:pPr>
      <w:r w:rsidRPr="00D614FE">
        <w:rPr>
          <w:rFonts w:ascii="Book Antiqua" w:hAnsi="Book Antiqua"/>
          <w:b/>
          <w:bCs/>
        </w:rPr>
        <w:t xml:space="preserve">Pengembangan Keprofesian Berkelanjutan </w:t>
      </w:r>
    </w:p>
    <w:p w:rsidR="00856EEF" w:rsidRDefault="00C348FC" w:rsidP="00856EEF">
      <w:pPr>
        <w:pStyle w:val="Default"/>
        <w:ind w:left="0" w:firstLine="426"/>
        <w:jc w:val="both"/>
        <w:rPr>
          <w:rFonts w:ascii="Book Antiqua" w:hAnsi="Book Antiqua"/>
        </w:rPr>
      </w:pPr>
      <w:r w:rsidRPr="00D614FE">
        <w:rPr>
          <w:rFonts w:ascii="Book Antiqua" w:hAnsi="Book Antiqua"/>
        </w:rPr>
        <w:t xml:space="preserve">Penetapan Permenneg PAN dan RB Nomor 16 tahun 2009 tentang Jabatan Fungsional Guru dan Angka Kreditnya, dilatarbelakangi bahwa guru memiliki peran strategis dalam meningkatkan proses pembelajaran dan mutu peserta didik. Perubahan mendasar yang terkandung dalam Permenneg PAN dan RB Nomor 16 tahun 2009 dibandingkan dengan regulasi sebelumnya, di antaranya dalam hal penilaian kinerja guru yang </w:t>
      </w:r>
      <w:r w:rsidRPr="00D614FE">
        <w:rPr>
          <w:rFonts w:ascii="Book Antiqua" w:hAnsi="Book Antiqua"/>
        </w:rPr>
        <w:lastRenderedPageBreak/>
        <w:t xml:space="preserve">sebelumnya lebih bersifat administratif menjadi lebih berorientasi praktis, kuantitatif, dan kualitatif, sehingga diharapkan para guru akan lebih bersemangat untuk meningkatkan kinerja dan profesionalitasnya. Dalam Permenneg PAN dan RB ini, jabatan fungsional terdiri dari empat jenjang, yaitu Guru Pertama, Guru Muda, Guru Madya, dan Guru Utama. </w:t>
      </w:r>
    </w:p>
    <w:p w:rsidR="00C348FC" w:rsidRDefault="00C348FC" w:rsidP="00856EEF">
      <w:pPr>
        <w:pStyle w:val="Default"/>
        <w:ind w:left="0" w:firstLine="426"/>
        <w:jc w:val="both"/>
        <w:rPr>
          <w:rFonts w:ascii="Book Antiqua" w:hAnsi="Book Antiqua"/>
        </w:rPr>
      </w:pPr>
      <w:r w:rsidRPr="00D614FE">
        <w:rPr>
          <w:rFonts w:ascii="Book Antiqua" w:hAnsi="Book Antiqua"/>
        </w:rPr>
        <w:t xml:space="preserve">Setiap tahun, guru harus dinilai kinerjanya secara teratur melalui Penilaian Kinerja Guru (PK Guru) dan wajib mengikuti Pengembangan Keprofesian Berkelanjutan (PKB). PKB tersebut harus dilaksanakan sejak guru memiliki golongan kepangkatan III/a dengan melakukan pengembangan diri, dan sejak golongan kepangkatan III/b guru wajib melakukan publikasi ilmiah dan/atau karya inovatif. Untuk naik dari golongan kepangkatan IV/c ke IV/d guru wajib melakukan presentasi ilmiah. Gambar 2.1. menunjukkan keterkaitan antara PKB, PK Guru, dan pengembangan karir guru. </w:t>
      </w:r>
    </w:p>
    <w:p w:rsidR="00856EEF" w:rsidRDefault="00856EEF" w:rsidP="00856EEF">
      <w:pPr>
        <w:pStyle w:val="Default"/>
        <w:ind w:left="0" w:firstLine="426"/>
        <w:jc w:val="both"/>
        <w:rPr>
          <w:rFonts w:ascii="Book Antiqua" w:hAnsi="Book Antiqua"/>
        </w:rPr>
      </w:pPr>
    </w:p>
    <w:p w:rsidR="00856EEF" w:rsidRDefault="00856EEF" w:rsidP="00856EEF">
      <w:pPr>
        <w:pStyle w:val="Default"/>
        <w:ind w:left="0" w:firstLine="426"/>
        <w:jc w:val="center"/>
        <w:rPr>
          <w:rFonts w:ascii="Book Antiqua" w:hAnsi="Book Antiqua"/>
        </w:rPr>
      </w:pPr>
      <w:r>
        <w:rPr>
          <w:rFonts w:ascii="Book Antiqua" w:hAnsi="Book Antiqua"/>
          <w:noProof/>
        </w:rPr>
        <w:drawing>
          <wp:inline distT="0" distB="0" distL="0" distR="0">
            <wp:extent cx="2660015" cy="2695575"/>
            <wp:effectExtent l="19050" t="0" r="6985"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2660015" cy="2695575"/>
                    </a:xfrm>
                    <a:prstGeom prst="rect">
                      <a:avLst/>
                    </a:prstGeom>
                    <a:noFill/>
                    <a:ln w="9525">
                      <a:noFill/>
                      <a:miter lim="800000"/>
                      <a:headEnd/>
                      <a:tailEnd/>
                    </a:ln>
                  </pic:spPr>
                </pic:pic>
              </a:graphicData>
            </a:graphic>
          </wp:inline>
        </w:drawing>
      </w:r>
    </w:p>
    <w:p w:rsidR="00856EEF" w:rsidRDefault="00856EEF" w:rsidP="00856EEF">
      <w:pPr>
        <w:pStyle w:val="Default"/>
        <w:ind w:left="0" w:firstLine="426"/>
        <w:jc w:val="both"/>
        <w:rPr>
          <w:rFonts w:ascii="Book Antiqua" w:hAnsi="Book Antiqua"/>
        </w:rPr>
      </w:pPr>
    </w:p>
    <w:p w:rsidR="00856EEF" w:rsidRDefault="00856EEF" w:rsidP="00856EEF">
      <w:pPr>
        <w:pStyle w:val="Default"/>
        <w:ind w:left="0" w:firstLine="426"/>
        <w:jc w:val="both"/>
        <w:rPr>
          <w:rFonts w:ascii="Book Antiqua" w:hAnsi="Book Antiqua"/>
        </w:rPr>
      </w:pP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PKB dikembangkan atas dasar profil kinerja guru sebagai perwujudan hasil PK Guru dan didukung dengan hasil evaluasi diri. Apabila hasil PK Guru masih berada di bawah standar kompetensi yang ditetapkan atau berkinerja rendah, maka guru diwajibkan untuk mengikuti program PKB yang diorientasikan sebagai pembinaan untuk mencapai kompetensi standar yang disyaratkan. Sementara itu, guru yang hasil penilaian kinerjanya telah mencapai standar kompetensi yang disyaratkan, maka kegiatan PKB diarahkan kepada pengembangan kompetensi agar dapat memenuhi tuntutan masa depan dalam pelaksanaan tugas dan kewajibannya sesuai dengan kebutuhan sekolah dalam rangka memberikan layanan pembelajaran yang berkualitas kepada peserta didik.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lastRenderedPageBreak/>
        <w:t xml:space="preserve">Dalam Permenneg PAN dan RB Nomor 16 Tahun 2009, PKB diakui sebagai salah satu unsur utama yang diberikan angka kredit untuk pengembangan karir guru dan kenaikan pangkat/jabatan fungsional guru, selain kegiatan pembelajaran/pembimbingan dan tugas tambahan lain yang relevan dengan fungsi sekolah/madrasah. Kegiatan PKB diharapkan dapat menciptakan guru yang profesional, yang bukan hanya sekadar memiliki ilmu pengetahuan yang luas, tetapi juga memiliki kepribadian yang matang. Dengan kepribadian yang prima dan penguasaan IPTEK yang kuat, guru diharapkan terampil dalam menumbuhkembangkan minat dan bakat peserta didik sesuai dengan bidangnya. </w:t>
      </w:r>
    </w:p>
    <w:p w:rsidR="00D916EC" w:rsidRDefault="00C348FC" w:rsidP="00D614FE">
      <w:pPr>
        <w:pStyle w:val="Default"/>
        <w:ind w:left="0" w:firstLine="567"/>
        <w:jc w:val="both"/>
        <w:rPr>
          <w:rFonts w:ascii="Book Antiqua" w:hAnsi="Book Antiqua"/>
        </w:rPr>
      </w:pPr>
      <w:r w:rsidRPr="00D614FE">
        <w:rPr>
          <w:rFonts w:ascii="Book Antiqua" w:hAnsi="Book Antiqua"/>
        </w:rPr>
        <w:t xml:space="preserve">Secara umum, keberadaan PKB bertujuan untuk meningkatkan kualitas layanan pendidikan di sekolah/madrasah yang berimbas pada peningkatan mutu pendidikan. Secara khusus, tujuan PKB disajikan berikut ini. </w:t>
      </w:r>
    </w:p>
    <w:p w:rsidR="00E95361" w:rsidRPr="00D614FE" w:rsidRDefault="00ED4D2D" w:rsidP="00D614FE">
      <w:pPr>
        <w:pStyle w:val="Default"/>
        <w:ind w:left="426" w:hanging="426"/>
        <w:jc w:val="both"/>
        <w:rPr>
          <w:rFonts w:ascii="Book Antiqua" w:hAnsi="Book Antiqua"/>
        </w:rPr>
      </w:pPr>
      <w:r w:rsidRPr="00D614FE">
        <w:rPr>
          <w:rFonts w:ascii="Book Antiqua" w:hAnsi="Book Antiqua"/>
        </w:rPr>
        <w:t xml:space="preserve">1). </w:t>
      </w:r>
      <w:r w:rsidR="00C348FC" w:rsidRPr="00D614FE">
        <w:rPr>
          <w:rFonts w:ascii="Book Antiqua" w:hAnsi="Book Antiqua"/>
        </w:rPr>
        <w:t xml:space="preserve">Meningkatkan kompetensi guru untuk mencapai standar kompetensi yang ditetapkan. </w:t>
      </w:r>
    </w:p>
    <w:p w:rsidR="00E95361" w:rsidRPr="00D614FE" w:rsidRDefault="00ED4D2D" w:rsidP="00D614FE">
      <w:pPr>
        <w:pStyle w:val="Default"/>
        <w:ind w:left="426" w:hanging="426"/>
        <w:jc w:val="both"/>
        <w:rPr>
          <w:rFonts w:ascii="Book Antiqua" w:hAnsi="Book Antiqua"/>
        </w:rPr>
      </w:pPr>
      <w:r w:rsidRPr="00D614FE">
        <w:rPr>
          <w:rFonts w:ascii="Book Antiqua" w:hAnsi="Book Antiqua"/>
        </w:rPr>
        <w:t xml:space="preserve">2). </w:t>
      </w:r>
      <w:r w:rsidR="00C348FC" w:rsidRPr="00D614FE">
        <w:rPr>
          <w:rFonts w:ascii="Book Antiqua" w:hAnsi="Book Antiqua"/>
        </w:rPr>
        <w:t xml:space="preserve">Memutakhirkan kompetensi guru untuk memenuhi kebutuhan guru dalam memfasilitasi proses belajar peserta didik dalam memenuhi tuntutan perkembangan ilmu, teknologi, dan seni di masa mendatang. </w:t>
      </w:r>
    </w:p>
    <w:p w:rsidR="00E95361" w:rsidRPr="00D614FE" w:rsidRDefault="00ED4D2D" w:rsidP="00D614FE">
      <w:pPr>
        <w:pStyle w:val="Default"/>
        <w:tabs>
          <w:tab w:val="left" w:pos="426"/>
        </w:tabs>
        <w:ind w:left="426" w:hanging="426"/>
        <w:jc w:val="both"/>
        <w:rPr>
          <w:rFonts w:ascii="Book Antiqua" w:hAnsi="Book Antiqua"/>
        </w:rPr>
      </w:pPr>
      <w:r w:rsidRPr="00D614FE">
        <w:rPr>
          <w:rFonts w:ascii="Book Antiqua" w:hAnsi="Book Antiqua"/>
        </w:rPr>
        <w:t xml:space="preserve">3). </w:t>
      </w:r>
      <w:r w:rsidR="00C348FC" w:rsidRPr="00D614FE">
        <w:rPr>
          <w:rFonts w:ascii="Book Antiqua" w:hAnsi="Book Antiqua"/>
        </w:rPr>
        <w:t xml:space="preserve">Mewujudkan guru yang memiliki komitmen kuat melaksanakan tugas pokok dan fungsinya sebagai tenaga profesional. </w:t>
      </w:r>
    </w:p>
    <w:p w:rsidR="00E95361" w:rsidRPr="00D614FE" w:rsidRDefault="00ED4D2D" w:rsidP="00D614FE">
      <w:pPr>
        <w:pStyle w:val="Default"/>
        <w:ind w:left="284" w:hanging="284"/>
        <w:jc w:val="both"/>
        <w:rPr>
          <w:rFonts w:ascii="Book Antiqua" w:hAnsi="Book Antiqua"/>
        </w:rPr>
      </w:pPr>
      <w:r w:rsidRPr="00D614FE">
        <w:rPr>
          <w:rFonts w:ascii="Book Antiqua" w:hAnsi="Book Antiqua"/>
        </w:rPr>
        <w:t xml:space="preserve">4). </w:t>
      </w:r>
      <w:r w:rsidR="00C348FC" w:rsidRPr="00D614FE">
        <w:rPr>
          <w:rFonts w:ascii="Book Antiqua" w:hAnsi="Book Antiqua"/>
        </w:rPr>
        <w:t xml:space="preserve">Menumbuhkan rasa cinta dan bangga sebagai penyandang profesi guru. </w:t>
      </w:r>
    </w:p>
    <w:p w:rsidR="00C348FC" w:rsidRPr="00D614FE" w:rsidRDefault="00ED4D2D" w:rsidP="00D614FE">
      <w:pPr>
        <w:pStyle w:val="Default"/>
        <w:ind w:left="284" w:hanging="284"/>
        <w:jc w:val="both"/>
        <w:rPr>
          <w:rFonts w:ascii="Book Antiqua" w:hAnsi="Book Antiqua"/>
        </w:rPr>
      </w:pPr>
      <w:r w:rsidRPr="00D614FE">
        <w:rPr>
          <w:rFonts w:ascii="Book Antiqua" w:hAnsi="Book Antiqua"/>
        </w:rPr>
        <w:t xml:space="preserve">5). </w:t>
      </w:r>
      <w:r w:rsidR="00C348FC" w:rsidRPr="00D614FE">
        <w:rPr>
          <w:rFonts w:ascii="Book Antiqua" w:hAnsi="Book Antiqua"/>
        </w:rPr>
        <w:t xml:space="preserve">Meningkatkan citra, harkat, dan martabat profesi guru di masyarakat. </w:t>
      </w:r>
    </w:p>
    <w:p w:rsidR="00C348FC" w:rsidRPr="00D614FE" w:rsidRDefault="00C348FC" w:rsidP="00D614FE">
      <w:pPr>
        <w:pStyle w:val="Default"/>
        <w:ind w:left="0"/>
        <w:jc w:val="both"/>
        <w:rPr>
          <w:rFonts w:ascii="Book Antiqua" w:hAnsi="Book Antiqua"/>
        </w:rPr>
      </w:pP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Manfaat PKB bagi peserta didik yaitu memperoleh jaminan kepastian mendapatkan pelayanan dan pengalaman belajar yang efektif untuk meningkatkan potensi diri secara optimal, sehingga mereka memiliki kepribadian kuat dan berbudi pekerti luhur untuk berperan aktif dalam pengembangan iImu pengetahuan, teknologi dan seni sesuai dengan perkembangan masyarakat. Bagi guru hal ini dapat mengembangkan ilmu pengetahuan, teknologi, dan seni serta memiliki kepribadian yang kuat sesuai dengan profesinya; sehingga selama karirnya mampu menghadapi perubahan internal dan eksternal dalam memenuhi kebutuhan belajar peserta didik menghadapi kehidupan di masa datang.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Dengan PKB untuk guru, bagi sekolah/madrasah diharapkan mampu menjadi sebuah organisasi pembelajaran yang efektif; sehingga sekolah/madrasah dapat menjadi wadah untuk peningkatan kompetensi, dedikasi, dan komitmen guru dalam memberikan layanan pendidikan yang berkualitas kepada peserta didik. Bagi orang tua/masyarakat, PKB untuk guru bermakna memiliki jaminan bahwa anak mereka di sekolah akan memperoleh layanan pendidikan yang berkualitas sesuai kebutuhan dan kemampuan masing-masing. Bagi pemerintah,PKB untuk guru </w:t>
      </w:r>
      <w:r w:rsidRPr="00D614FE">
        <w:rPr>
          <w:rFonts w:ascii="Book Antiqua" w:hAnsi="Book Antiqua"/>
        </w:rPr>
        <w:lastRenderedPageBreak/>
        <w:t xml:space="preserve">dimungkinkan dapat memetakan kualitas layanan pendidikan sebagai dasar untuk menyusun dan menetapkan kebijakan pembinaan dan pengembangan profesi guru dalam menunjang pembangunan pendidikan; sehingga pemerintah dapat mewujudkan masyarakat Indonesia yang cerdas, kompetitif dan berkepribadian luhur.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PKB adalah bentuk pembelajaran berkelanjutan untuk memelihara dan meningkatkan standar kompetensi secara keseluruhan, mencakup bidang-bidang yang berkaitan dengan profesi guru. Dengan demikian, guru secara profesional dapat memelihara, meningkatkan, dan memperluas pengetahuan dan keterampilannya untuk melaksanakan proses pembelajaran yang bermutu. Pembelajaran yang bermutu diharapkan mampu meningkatkan pengetahuan, keterampilan, dan pemahaman peserta didik. </w:t>
      </w:r>
    </w:p>
    <w:p w:rsidR="00E95361" w:rsidRDefault="00C348FC" w:rsidP="00D614FE">
      <w:pPr>
        <w:pStyle w:val="Default"/>
        <w:ind w:left="0" w:firstLine="567"/>
        <w:jc w:val="both"/>
        <w:rPr>
          <w:rFonts w:ascii="Book Antiqua" w:hAnsi="Book Antiqua"/>
        </w:rPr>
      </w:pPr>
      <w:r w:rsidRPr="00D614FE">
        <w:rPr>
          <w:rFonts w:ascii="Book Antiqua" w:hAnsi="Book Antiqua"/>
        </w:rPr>
        <w:t xml:space="preserve">PKB mencakup kegiatan-kegiatan yang didesain untuk meningkatkan pengetahuan, pemahaman, dan keterampilan guru. Kegiatan dalam PKB membentuk suatu siklus yang mencakup perencanaan, pelaksanaan, evaluasi, dan refleksi. Gambar 2.2 menunjukkan siklus kegiatan PKB bagi guru. Melalui siklus kegiatan pengembangan keprofesian guru secara berkelanjutan, diharapkan guru akan mampu mempercepat pengembangan pengetahuan dan keterampilan untuk peningkatan karirnya. </w:t>
      </w:r>
    </w:p>
    <w:p w:rsidR="00D916EC" w:rsidRDefault="00D916EC" w:rsidP="00D614FE">
      <w:pPr>
        <w:pStyle w:val="Default"/>
        <w:ind w:left="0" w:firstLine="567"/>
        <w:jc w:val="both"/>
        <w:rPr>
          <w:rFonts w:ascii="Book Antiqua" w:hAnsi="Book Antiqua"/>
        </w:rPr>
      </w:pPr>
    </w:p>
    <w:p w:rsidR="00D916EC" w:rsidRDefault="00D916EC" w:rsidP="00D614FE">
      <w:pPr>
        <w:pStyle w:val="Default"/>
        <w:ind w:left="0" w:firstLine="567"/>
        <w:jc w:val="both"/>
        <w:rPr>
          <w:rFonts w:ascii="Book Antiqua" w:hAnsi="Book Antiqua"/>
        </w:rPr>
      </w:pPr>
    </w:p>
    <w:p w:rsidR="00D916EC" w:rsidRDefault="00D916EC" w:rsidP="00D916EC">
      <w:pPr>
        <w:pStyle w:val="Default"/>
        <w:ind w:left="0" w:firstLine="567"/>
        <w:jc w:val="center"/>
        <w:rPr>
          <w:rFonts w:ascii="Book Antiqua" w:hAnsi="Book Antiqua"/>
        </w:rPr>
      </w:pPr>
      <w:r>
        <w:rPr>
          <w:rFonts w:ascii="Book Antiqua" w:hAnsi="Book Antiqua"/>
          <w:noProof/>
        </w:rPr>
        <w:drawing>
          <wp:inline distT="0" distB="0" distL="0" distR="0">
            <wp:extent cx="3075940" cy="2885440"/>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3075940" cy="2885440"/>
                    </a:xfrm>
                    <a:prstGeom prst="rect">
                      <a:avLst/>
                    </a:prstGeom>
                    <a:noFill/>
                    <a:ln w="9525">
                      <a:noFill/>
                      <a:miter lim="800000"/>
                      <a:headEnd/>
                      <a:tailEnd/>
                    </a:ln>
                  </pic:spPr>
                </pic:pic>
              </a:graphicData>
            </a:graphic>
          </wp:inline>
        </w:drawing>
      </w:r>
    </w:p>
    <w:p w:rsidR="00D916EC" w:rsidRDefault="00D916EC" w:rsidP="00D614FE">
      <w:pPr>
        <w:pStyle w:val="Default"/>
        <w:ind w:left="0" w:firstLine="567"/>
        <w:jc w:val="both"/>
        <w:rPr>
          <w:rFonts w:ascii="Book Antiqua" w:hAnsi="Book Antiqua"/>
        </w:rPr>
      </w:pPr>
    </w:p>
    <w:p w:rsidR="00D916EC" w:rsidRDefault="00D916EC" w:rsidP="00D614FE">
      <w:pPr>
        <w:pStyle w:val="Default"/>
        <w:ind w:left="0" w:firstLine="567"/>
        <w:jc w:val="both"/>
        <w:rPr>
          <w:rFonts w:ascii="Book Antiqua" w:hAnsi="Book Antiqua"/>
        </w:rPr>
      </w:pPr>
    </w:p>
    <w:p w:rsidR="00C348FC" w:rsidRPr="00D614FE" w:rsidRDefault="00C348FC" w:rsidP="00D614FE">
      <w:pPr>
        <w:tabs>
          <w:tab w:val="left" w:pos="3045"/>
        </w:tabs>
        <w:ind w:left="0" w:firstLine="567"/>
        <w:rPr>
          <w:rFonts w:ascii="Book Antiqua" w:hAnsi="Book Antiqua"/>
          <w:sz w:val="24"/>
          <w:szCs w:val="24"/>
        </w:rPr>
      </w:pPr>
      <w:r w:rsidRPr="00D614FE">
        <w:rPr>
          <w:rFonts w:ascii="Book Antiqua" w:hAnsi="Book Antiqua"/>
          <w:sz w:val="24"/>
          <w:szCs w:val="24"/>
        </w:rPr>
        <w:t xml:space="preserve">Kegiatan PKB untuk pengembangan diri dapat dilakukan di sekolah, baik oleh guru secara mandiri, maupun oleh guru bekerja sama dengan guru lain dalam satu sekolah. Kegiatan PKB melalui jaringan sekolah dapat dilakukan dalam satu rayon (gugus), antarrayon dalam </w:t>
      </w:r>
      <w:r w:rsidRPr="00D614FE">
        <w:rPr>
          <w:rFonts w:ascii="Book Antiqua" w:hAnsi="Book Antiqua"/>
          <w:sz w:val="24"/>
          <w:szCs w:val="24"/>
        </w:rPr>
        <w:lastRenderedPageBreak/>
        <w:t xml:space="preserve">kabupaten/kota tertentu, antarprovinsi, bahkan dimungkinkan melalui jaringan kerjasama sekolah antarnegara serta kerjasama sekolah dan industri, baik secara langsung maupun melalui teknologi informasi. Kegiatan PKB melalui jaringan antara lain dapat berupa: kegiatan KKG/MGMP; pelatihan/seminar/lokakarya; kunjungan ke sekolah lain, dunia usaha, industri, dan sebagainya; mengundang nara sumber dari sekolah lain, komite sekolah, dinas pendidikan, pengawas, asosiasi profesi, atau dari instansi lain yang relevan.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Jika kegiatan PKB di sekolah dan jaringan sekolah belum memenuhi kebutuhan pengembangan keprofesian guru, atau guru masih membutuhkan pengembangan lebih lanjut, kegiatan ini dapat dilaksanakan dengan menggunakan sumber kepakaran luar lainnya. Sumber kepakaran lain ini dapat disediakan melalui LPMP, P4TK, Perguruan Tinggi atau institusi layanan lain yang diakui oleh pemerintah, atau institusi layanan luar negeri melalui pendidikan dan pelatihan jarak jauh dengan memanfaatkan jejaring virtual atau TIK.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Dalam kaitannya dengan PKB ini, beberapa jenis pengembangan kompetensi dapat dilakukan oleh guru dan di sekolah mereka sendiri. Beberapa program dimaksud disajikan berikut ini. </w:t>
      </w:r>
    </w:p>
    <w:p w:rsidR="00C348FC" w:rsidRPr="00D614FE" w:rsidRDefault="00520B92" w:rsidP="00D614FE">
      <w:pPr>
        <w:pStyle w:val="Default"/>
        <w:ind w:left="720" w:hanging="720"/>
        <w:jc w:val="both"/>
        <w:rPr>
          <w:rFonts w:ascii="Book Antiqua" w:hAnsi="Book Antiqua"/>
        </w:rPr>
      </w:pPr>
      <w:r w:rsidRPr="00D614FE">
        <w:rPr>
          <w:rFonts w:ascii="Book Antiqua" w:hAnsi="Book Antiqua"/>
        </w:rPr>
        <w:t xml:space="preserve">1). </w:t>
      </w:r>
      <w:r w:rsidR="00C348FC" w:rsidRPr="00D614FE">
        <w:rPr>
          <w:rFonts w:ascii="Book Antiqua" w:hAnsi="Book Antiqua"/>
        </w:rPr>
        <w:t xml:space="preserve">Dilakukan oleh guru sendiri: </w:t>
      </w:r>
    </w:p>
    <w:p w:rsidR="00E95361" w:rsidRPr="00D614FE" w:rsidRDefault="00520B92" w:rsidP="00D614FE">
      <w:pPr>
        <w:pStyle w:val="Default"/>
        <w:tabs>
          <w:tab w:val="left" w:pos="567"/>
        </w:tabs>
        <w:ind w:left="567" w:hanging="283"/>
        <w:jc w:val="both"/>
        <w:rPr>
          <w:rFonts w:ascii="Book Antiqua" w:hAnsi="Book Antiqua"/>
        </w:rPr>
      </w:pPr>
      <w:r w:rsidRPr="00D614FE">
        <w:rPr>
          <w:rFonts w:ascii="Book Antiqua" w:hAnsi="Book Antiqua"/>
        </w:rPr>
        <w:t xml:space="preserve">a). </w:t>
      </w:r>
      <w:r w:rsidR="00C348FC" w:rsidRPr="00D614FE">
        <w:rPr>
          <w:rFonts w:ascii="Book Antiqua" w:hAnsi="Book Antiqua"/>
        </w:rPr>
        <w:t xml:space="preserve">menganalisis umpan balik yang diperoleh dari siswa terhadap pelajarannya; </w:t>
      </w:r>
    </w:p>
    <w:p w:rsidR="00E95361" w:rsidRPr="00D614FE" w:rsidRDefault="00520B92" w:rsidP="00D614FE">
      <w:pPr>
        <w:pStyle w:val="Default"/>
        <w:ind w:left="567" w:hanging="283"/>
        <w:jc w:val="both"/>
        <w:rPr>
          <w:rFonts w:ascii="Book Antiqua" w:hAnsi="Book Antiqua"/>
        </w:rPr>
      </w:pPr>
      <w:r w:rsidRPr="00D614FE">
        <w:rPr>
          <w:rFonts w:ascii="Book Antiqua" w:hAnsi="Book Antiqua"/>
        </w:rPr>
        <w:t xml:space="preserve">b). </w:t>
      </w:r>
      <w:r w:rsidR="00C348FC" w:rsidRPr="00D614FE">
        <w:rPr>
          <w:rFonts w:ascii="Book Antiqua" w:hAnsi="Book Antiqua"/>
        </w:rPr>
        <w:t xml:space="preserve">menganalisis hasil pembelajaran (nilai ujian, keterampilan siswa, dll); </w:t>
      </w:r>
    </w:p>
    <w:p w:rsidR="00E95361" w:rsidRPr="00D614FE" w:rsidRDefault="00520B92" w:rsidP="00D614FE">
      <w:pPr>
        <w:pStyle w:val="Default"/>
        <w:ind w:left="567" w:hanging="283"/>
        <w:jc w:val="both"/>
        <w:rPr>
          <w:rFonts w:ascii="Book Antiqua" w:hAnsi="Book Antiqua"/>
        </w:rPr>
      </w:pPr>
      <w:r w:rsidRPr="00D614FE">
        <w:rPr>
          <w:rFonts w:ascii="Book Antiqua" w:hAnsi="Book Antiqua"/>
        </w:rPr>
        <w:t xml:space="preserve">c). </w:t>
      </w:r>
      <w:r w:rsidR="00C348FC" w:rsidRPr="00D614FE">
        <w:rPr>
          <w:rFonts w:ascii="Book Antiqua" w:hAnsi="Book Antiqua"/>
        </w:rPr>
        <w:t xml:space="preserve">mengamati dan menganalisis tanggapan siswa terhadap kegiatan pembelajaran; </w:t>
      </w:r>
    </w:p>
    <w:p w:rsidR="00E95361" w:rsidRPr="00D614FE" w:rsidRDefault="00520B92" w:rsidP="00D614FE">
      <w:pPr>
        <w:pStyle w:val="Default"/>
        <w:ind w:left="567" w:hanging="283"/>
        <w:jc w:val="both"/>
        <w:rPr>
          <w:rFonts w:ascii="Book Antiqua" w:hAnsi="Book Antiqua"/>
        </w:rPr>
      </w:pPr>
      <w:r w:rsidRPr="00D614FE">
        <w:rPr>
          <w:rFonts w:ascii="Book Antiqua" w:hAnsi="Book Antiqua"/>
        </w:rPr>
        <w:t xml:space="preserve">d). </w:t>
      </w:r>
      <w:r w:rsidR="00C348FC" w:rsidRPr="00D614FE">
        <w:rPr>
          <w:rFonts w:ascii="Book Antiqua" w:hAnsi="Book Antiqua"/>
        </w:rPr>
        <w:t xml:space="preserve">membaca artikel dan buku yang berkaitan dengan bidang dan profesi; dan </w:t>
      </w:r>
    </w:p>
    <w:p w:rsidR="00C348FC" w:rsidRPr="00D614FE" w:rsidRDefault="00520B92" w:rsidP="00D614FE">
      <w:pPr>
        <w:pStyle w:val="Default"/>
        <w:ind w:left="567" w:hanging="283"/>
        <w:jc w:val="both"/>
        <w:rPr>
          <w:rFonts w:ascii="Book Antiqua" w:hAnsi="Book Antiqua"/>
        </w:rPr>
      </w:pPr>
      <w:r w:rsidRPr="00D614FE">
        <w:rPr>
          <w:rFonts w:ascii="Book Antiqua" w:hAnsi="Book Antiqua"/>
        </w:rPr>
        <w:t xml:space="preserve">e). </w:t>
      </w:r>
      <w:r w:rsidR="00C348FC" w:rsidRPr="00D614FE">
        <w:rPr>
          <w:rFonts w:ascii="Book Antiqua" w:hAnsi="Book Antiqua"/>
        </w:rPr>
        <w:t xml:space="preserve">mengikuti kursus atau pelatihan jarak jauh. </w:t>
      </w:r>
    </w:p>
    <w:p w:rsidR="00E95361" w:rsidRPr="00D614FE" w:rsidRDefault="00E95361" w:rsidP="00D614FE">
      <w:pPr>
        <w:pStyle w:val="Default"/>
        <w:ind w:left="567"/>
        <w:jc w:val="both"/>
        <w:rPr>
          <w:rFonts w:ascii="Book Antiqua" w:hAnsi="Book Antiqua"/>
        </w:rPr>
      </w:pPr>
    </w:p>
    <w:p w:rsidR="00C348FC" w:rsidRPr="00D614FE" w:rsidRDefault="00520B92" w:rsidP="00D614FE">
      <w:pPr>
        <w:pStyle w:val="Default"/>
        <w:ind w:left="720" w:hanging="720"/>
        <w:jc w:val="both"/>
        <w:rPr>
          <w:rFonts w:ascii="Book Antiqua" w:hAnsi="Book Antiqua"/>
        </w:rPr>
      </w:pPr>
      <w:r w:rsidRPr="00D614FE">
        <w:rPr>
          <w:rFonts w:ascii="Book Antiqua" w:hAnsi="Book Antiqua"/>
        </w:rPr>
        <w:t xml:space="preserve">2). </w:t>
      </w:r>
      <w:r w:rsidR="00C348FC" w:rsidRPr="00D614FE">
        <w:rPr>
          <w:rFonts w:ascii="Book Antiqua" w:hAnsi="Book Antiqua"/>
        </w:rPr>
        <w:t xml:space="preserve">Dilakukan oleh guru bekerja sama dengan guru lain: </w:t>
      </w:r>
    </w:p>
    <w:p w:rsidR="00C348FC" w:rsidRPr="00D614FE" w:rsidRDefault="00520B92" w:rsidP="00D614FE">
      <w:pPr>
        <w:pStyle w:val="Default"/>
        <w:ind w:left="720" w:hanging="436"/>
        <w:jc w:val="both"/>
        <w:rPr>
          <w:rFonts w:ascii="Book Antiqua" w:hAnsi="Book Antiqua"/>
        </w:rPr>
      </w:pPr>
      <w:r w:rsidRPr="00D614FE">
        <w:rPr>
          <w:rFonts w:ascii="Book Antiqua" w:hAnsi="Book Antiqua"/>
        </w:rPr>
        <w:t xml:space="preserve">a). </w:t>
      </w:r>
      <w:r w:rsidR="00C348FC" w:rsidRPr="00D614FE">
        <w:rPr>
          <w:rFonts w:ascii="Book Antiqua" w:hAnsi="Book Antiqua"/>
        </w:rPr>
        <w:t xml:space="preserve">mengobservasi guru lain; </w:t>
      </w:r>
    </w:p>
    <w:p w:rsidR="006B7178" w:rsidRPr="00D614FE" w:rsidRDefault="00520B92" w:rsidP="00D614FE">
      <w:pPr>
        <w:pStyle w:val="Default"/>
        <w:ind w:left="567" w:hanging="283"/>
        <w:jc w:val="both"/>
        <w:rPr>
          <w:rFonts w:ascii="Book Antiqua" w:hAnsi="Book Antiqua"/>
        </w:rPr>
      </w:pPr>
      <w:r w:rsidRPr="00D614FE">
        <w:rPr>
          <w:rFonts w:ascii="Book Antiqua" w:hAnsi="Book Antiqua"/>
        </w:rPr>
        <w:t xml:space="preserve">b). </w:t>
      </w:r>
      <w:r w:rsidR="00C348FC" w:rsidRPr="00D614FE">
        <w:rPr>
          <w:rFonts w:ascii="Book Antiqua" w:hAnsi="Book Antiqua"/>
        </w:rPr>
        <w:t xml:space="preserve">mengajak guru lain untuk mengobservasi guru yang sedang mengajar; </w:t>
      </w:r>
    </w:p>
    <w:p w:rsidR="006B7178" w:rsidRPr="00D614FE" w:rsidRDefault="00520B92" w:rsidP="00D614FE">
      <w:pPr>
        <w:pStyle w:val="Default"/>
        <w:ind w:left="720" w:hanging="436"/>
        <w:jc w:val="both"/>
        <w:rPr>
          <w:rFonts w:ascii="Book Antiqua" w:hAnsi="Book Antiqua"/>
        </w:rPr>
      </w:pPr>
      <w:r w:rsidRPr="00D614FE">
        <w:rPr>
          <w:rFonts w:ascii="Book Antiqua" w:hAnsi="Book Antiqua"/>
        </w:rPr>
        <w:t xml:space="preserve">c). </w:t>
      </w:r>
      <w:r w:rsidR="006B7178" w:rsidRPr="00D614FE">
        <w:rPr>
          <w:rFonts w:ascii="Book Antiqua" w:hAnsi="Book Antiqua"/>
        </w:rPr>
        <w:t>m</w:t>
      </w:r>
      <w:r w:rsidR="00C348FC" w:rsidRPr="00D614FE">
        <w:rPr>
          <w:rFonts w:ascii="Book Antiqua" w:hAnsi="Book Antiqua"/>
        </w:rPr>
        <w:t xml:space="preserve">engajar besama-sama dengan guru lain (pola </w:t>
      </w:r>
      <w:r w:rsidR="00C348FC" w:rsidRPr="00D614FE">
        <w:rPr>
          <w:rFonts w:ascii="Book Antiqua" w:hAnsi="Book Antiqua"/>
          <w:i/>
          <w:iCs/>
        </w:rPr>
        <w:t>team teaching</w:t>
      </w:r>
      <w:r w:rsidR="00C348FC" w:rsidRPr="00D614FE">
        <w:rPr>
          <w:rFonts w:ascii="Book Antiqua" w:hAnsi="Book Antiqua"/>
        </w:rPr>
        <w:t xml:space="preserve">); </w:t>
      </w:r>
    </w:p>
    <w:p w:rsidR="00AF3730" w:rsidRPr="00D614FE" w:rsidRDefault="00520B92" w:rsidP="00D614FE">
      <w:pPr>
        <w:pStyle w:val="Default"/>
        <w:ind w:left="567" w:hanging="283"/>
        <w:jc w:val="both"/>
        <w:rPr>
          <w:rFonts w:ascii="Book Antiqua" w:hAnsi="Book Antiqua"/>
        </w:rPr>
      </w:pPr>
      <w:r w:rsidRPr="00D614FE">
        <w:rPr>
          <w:rFonts w:ascii="Book Antiqua" w:hAnsi="Book Antiqua"/>
        </w:rPr>
        <w:t xml:space="preserve">d). </w:t>
      </w:r>
      <w:r w:rsidR="00C348FC" w:rsidRPr="00D614FE">
        <w:rPr>
          <w:rFonts w:ascii="Book Antiqua" w:hAnsi="Book Antiqua"/>
        </w:rPr>
        <w:t xml:space="preserve">bersamaan dengan guru lain membahas dan melakukan investigasi terhadap permasalahan yang dihadapi di sekolah; </w:t>
      </w:r>
    </w:p>
    <w:p w:rsidR="00AF3730" w:rsidRPr="00D614FE" w:rsidRDefault="00520B92" w:rsidP="00D614FE">
      <w:pPr>
        <w:pStyle w:val="Default"/>
        <w:ind w:left="284"/>
        <w:jc w:val="both"/>
        <w:rPr>
          <w:rFonts w:ascii="Book Antiqua" w:hAnsi="Book Antiqua"/>
        </w:rPr>
      </w:pPr>
      <w:r w:rsidRPr="00D614FE">
        <w:rPr>
          <w:rFonts w:ascii="Book Antiqua" w:hAnsi="Book Antiqua"/>
        </w:rPr>
        <w:t xml:space="preserve">e). </w:t>
      </w:r>
      <w:r w:rsidR="00C348FC" w:rsidRPr="00D614FE">
        <w:rPr>
          <w:rFonts w:ascii="Book Antiqua" w:hAnsi="Book Antiqua"/>
        </w:rPr>
        <w:t xml:space="preserve">membahas artikel atau buku dengan guru lain; dan </w:t>
      </w:r>
    </w:p>
    <w:p w:rsidR="00C348FC" w:rsidRPr="00D614FE" w:rsidRDefault="00520B92" w:rsidP="00D614FE">
      <w:pPr>
        <w:pStyle w:val="Default"/>
        <w:ind w:left="284"/>
        <w:jc w:val="both"/>
        <w:rPr>
          <w:rFonts w:ascii="Book Antiqua" w:hAnsi="Book Antiqua"/>
        </w:rPr>
      </w:pPr>
      <w:r w:rsidRPr="00D614FE">
        <w:rPr>
          <w:rFonts w:ascii="Book Antiqua" w:hAnsi="Book Antiqua"/>
        </w:rPr>
        <w:t xml:space="preserve">f). </w:t>
      </w:r>
      <w:r w:rsidR="00C348FC" w:rsidRPr="00D614FE">
        <w:rPr>
          <w:rFonts w:ascii="Book Antiqua" w:hAnsi="Book Antiqua"/>
        </w:rPr>
        <w:t xml:space="preserve">merancang persiapan mengajar bersama guru lain. </w:t>
      </w:r>
    </w:p>
    <w:p w:rsidR="00AF3730" w:rsidRPr="00D614FE" w:rsidRDefault="00AF3730" w:rsidP="00D614FE">
      <w:pPr>
        <w:pStyle w:val="Default"/>
        <w:ind w:left="567"/>
        <w:jc w:val="both"/>
        <w:rPr>
          <w:rFonts w:ascii="Book Antiqua" w:hAnsi="Book Antiqua"/>
        </w:rPr>
      </w:pPr>
    </w:p>
    <w:p w:rsidR="00C348FC" w:rsidRPr="00D614FE" w:rsidRDefault="00A14B2C" w:rsidP="00D614FE">
      <w:pPr>
        <w:pStyle w:val="Default"/>
        <w:ind w:left="284" w:hanging="284"/>
        <w:jc w:val="both"/>
        <w:rPr>
          <w:rFonts w:ascii="Book Antiqua" w:hAnsi="Book Antiqua"/>
        </w:rPr>
      </w:pPr>
      <w:r w:rsidRPr="00D614FE">
        <w:rPr>
          <w:rFonts w:ascii="Book Antiqua" w:hAnsi="Book Antiqua"/>
        </w:rPr>
        <w:t xml:space="preserve">3). </w:t>
      </w:r>
      <w:r w:rsidR="00C348FC" w:rsidRPr="00D614FE">
        <w:rPr>
          <w:rFonts w:ascii="Book Antiqua" w:hAnsi="Book Antiqua"/>
        </w:rPr>
        <w:t xml:space="preserve">Dilakukan oleh sekolah : </w:t>
      </w:r>
    </w:p>
    <w:p w:rsidR="00D95E93" w:rsidRPr="00D614FE" w:rsidRDefault="00A14B2C" w:rsidP="00D614FE">
      <w:pPr>
        <w:pStyle w:val="Default"/>
        <w:ind w:left="426" w:hanging="142"/>
        <w:jc w:val="both"/>
        <w:rPr>
          <w:rFonts w:ascii="Book Antiqua" w:hAnsi="Book Antiqua"/>
        </w:rPr>
      </w:pPr>
      <w:r w:rsidRPr="00D614FE">
        <w:rPr>
          <w:rFonts w:ascii="Book Antiqua" w:hAnsi="Book Antiqua"/>
          <w:i/>
          <w:iCs/>
        </w:rPr>
        <w:t xml:space="preserve">a). </w:t>
      </w:r>
      <w:r w:rsidR="00C348FC" w:rsidRPr="00D614FE">
        <w:rPr>
          <w:rFonts w:ascii="Book Antiqua" w:hAnsi="Book Antiqua"/>
          <w:i/>
          <w:iCs/>
        </w:rPr>
        <w:t xml:space="preserve">training day </w:t>
      </w:r>
      <w:r w:rsidR="00C348FC" w:rsidRPr="00D614FE">
        <w:rPr>
          <w:rFonts w:ascii="Book Antiqua" w:hAnsi="Book Antiqua"/>
        </w:rPr>
        <w:t xml:space="preserve">untuk semua sumber daya manusia di sekolah (bukan hanya guru); </w:t>
      </w:r>
    </w:p>
    <w:p w:rsidR="00D95E93" w:rsidRPr="00D614FE" w:rsidRDefault="00A14B2C" w:rsidP="00D614FE">
      <w:pPr>
        <w:pStyle w:val="Default"/>
        <w:ind w:left="426" w:hanging="142"/>
        <w:jc w:val="both"/>
        <w:rPr>
          <w:rFonts w:ascii="Book Antiqua" w:hAnsi="Book Antiqua"/>
        </w:rPr>
      </w:pPr>
      <w:r w:rsidRPr="00D614FE">
        <w:rPr>
          <w:rFonts w:ascii="Book Antiqua" w:hAnsi="Book Antiqua"/>
        </w:rPr>
        <w:t xml:space="preserve">b). </w:t>
      </w:r>
      <w:r w:rsidR="00C348FC" w:rsidRPr="00D614FE">
        <w:rPr>
          <w:rFonts w:ascii="Book Antiqua" w:hAnsi="Book Antiqua"/>
        </w:rPr>
        <w:t xml:space="preserve">kunjungan ke sekolah lain; dan </w:t>
      </w:r>
    </w:p>
    <w:p w:rsidR="00C348FC" w:rsidRPr="00D614FE" w:rsidRDefault="00A14B2C" w:rsidP="00D614FE">
      <w:pPr>
        <w:pStyle w:val="Default"/>
        <w:ind w:left="426" w:hanging="142"/>
        <w:jc w:val="both"/>
        <w:rPr>
          <w:rFonts w:ascii="Book Antiqua" w:hAnsi="Book Antiqua"/>
        </w:rPr>
      </w:pPr>
      <w:r w:rsidRPr="00D614FE">
        <w:rPr>
          <w:rFonts w:ascii="Book Antiqua" w:hAnsi="Book Antiqua"/>
        </w:rPr>
        <w:t xml:space="preserve">c). </w:t>
      </w:r>
      <w:r w:rsidR="00C348FC" w:rsidRPr="00D614FE">
        <w:rPr>
          <w:rFonts w:ascii="Book Antiqua" w:hAnsi="Book Antiqua"/>
        </w:rPr>
        <w:t xml:space="preserve">mengundang nara sumber dari sekolah lain atau dari instansi lain. </w:t>
      </w:r>
    </w:p>
    <w:p w:rsidR="00C348FC" w:rsidRPr="00D614FE" w:rsidRDefault="00C348FC" w:rsidP="00D614FE">
      <w:pPr>
        <w:pStyle w:val="Default"/>
        <w:ind w:left="0"/>
        <w:jc w:val="both"/>
        <w:rPr>
          <w:rFonts w:ascii="Book Antiqua" w:hAnsi="Book Antiqua"/>
        </w:rPr>
      </w:pP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Satu hal yang perlu diingat dalam pelaksanaan pengembangan keprofesian berkelanjutan harus dapat mematuhi prinsip-prinsip seperti berikut ini. </w:t>
      </w:r>
    </w:p>
    <w:p w:rsidR="00D95E93" w:rsidRPr="00D614FE" w:rsidRDefault="00D42BD6" w:rsidP="00D614FE">
      <w:pPr>
        <w:pStyle w:val="Default"/>
        <w:ind w:left="426" w:hanging="426"/>
        <w:jc w:val="both"/>
        <w:rPr>
          <w:rFonts w:ascii="Book Antiqua" w:hAnsi="Book Antiqua"/>
        </w:rPr>
      </w:pPr>
      <w:r w:rsidRPr="00D614FE">
        <w:rPr>
          <w:rFonts w:ascii="Book Antiqua" w:hAnsi="Book Antiqua"/>
        </w:rPr>
        <w:t xml:space="preserve">1). </w:t>
      </w:r>
      <w:r w:rsidR="00C348FC" w:rsidRPr="00D614FE">
        <w:rPr>
          <w:rFonts w:ascii="Book Antiqua" w:hAnsi="Book Antiqua"/>
        </w:rPr>
        <w:t xml:space="preserve">Setiap guru di Indonesia berhak mendapat kesempatan untuk mengembangkan diri. Hak tersebut perlu diimplementasikan secara teratur, sistematis, dan berkelanjutan. </w:t>
      </w:r>
    </w:p>
    <w:p w:rsidR="00D95E93" w:rsidRPr="00D614FE" w:rsidRDefault="00D42BD6" w:rsidP="00D614FE">
      <w:pPr>
        <w:pStyle w:val="Default"/>
        <w:ind w:left="426" w:hanging="426"/>
        <w:jc w:val="both"/>
        <w:rPr>
          <w:rFonts w:ascii="Book Antiqua" w:hAnsi="Book Antiqua"/>
        </w:rPr>
      </w:pPr>
      <w:r w:rsidRPr="00D614FE">
        <w:rPr>
          <w:rFonts w:ascii="Book Antiqua" w:hAnsi="Book Antiqua"/>
        </w:rPr>
        <w:t>2</w:t>
      </w:r>
      <w:r w:rsidR="00513876" w:rsidRPr="00D614FE">
        <w:rPr>
          <w:rFonts w:ascii="Book Antiqua" w:hAnsi="Book Antiqua"/>
        </w:rPr>
        <w:t xml:space="preserve">). </w:t>
      </w:r>
      <w:r w:rsidR="00C348FC" w:rsidRPr="00D614FE">
        <w:rPr>
          <w:rFonts w:ascii="Book Antiqua" w:hAnsi="Book Antiqua"/>
        </w:rPr>
        <w:t xml:space="preserve">Untuk menghindari kemungkinan pengalokasian kesempatan pengembangan yang tidak merata, proses penyusunan program PKB harus dimulai dari sekolah. Sekolah wajib menyediakan kesempatan kepada setiap guru untuk mengikuti program PKB minimal selama tujuh hari atau 40 jam per tahun. Alokasi tujuh hari tersebut adalah alokasi minimal. Dinas Pendidikan Kabupaten/Kota dan/ atau sekolah berhak menambah alokasi waktu jika dirasakan perlu, termasuk penyediaan anggaran untuk kegiatan PKB. </w:t>
      </w:r>
    </w:p>
    <w:p w:rsidR="00D95E93" w:rsidRPr="00D614FE" w:rsidRDefault="00513876" w:rsidP="00D614FE">
      <w:pPr>
        <w:pStyle w:val="Default"/>
        <w:tabs>
          <w:tab w:val="left" w:pos="426"/>
        </w:tabs>
        <w:ind w:left="426" w:hanging="426"/>
        <w:jc w:val="both"/>
        <w:rPr>
          <w:rFonts w:ascii="Book Antiqua" w:hAnsi="Book Antiqua"/>
        </w:rPr>
      </w:pPr>
      <w:r w:rsidRPr="00D614FE">
        <w:rPr>
          <w:rFonts w:ascii="Book Antiqua" w:hAnsi="Book Antiqua"/>
        </w:rPr>
        <w:t xml:space="preserve">3). </w:t>
      </w:r>
      <w:r w:rsidR="00C348FC" w:rsidRPr="00D614FE">
        <w:rPr>
          <w:rFonts w:ascii="Book Antiqua" w:hAnsi="Book Antiqua"/>
        </w:rPr>
        <w:t xml:space="preserve">Guru juga wajib berusaha mengembangkan dirinya semaksimal mungkin dan secara berkelanjutan. Alokasi waktu tujuh hari per tahun sebenarnya tidak cukup, sehingga guru harus tetap berusaha pada kesempatan lain di luar waktu tujuh hari tersebut. Keseriusan guru untuk mengembangkan dirinya merupakan salah satu hal yang diperhatikan dan dinilai di dalam kegiatan proses pembelajaran yang akan dievaluasi kinerja tahunannya. </w:t>
      </w:r>
    </w:p>
    <w:p w:rsidR="00D95E93" w:rsidRPr="00D614FE" w:rsidRDefault="00513876" w:rsidP="00D614FE">
      <w:pPr>
        <w:pStyle w:val="Default"/>
        <w:ind w:left="426" w:hanging="284"/>
        <w:jc w:val="both"/>
        <w:rPr>
          <w:rFonts w:ascii="Book Antiqua" w:hAnsi="Book Antiqua"/>
        </w:rPr>
      </w:pPr>
      <w:r w:rsidRPr="00D614FE">
        <w:rPr>
          <w:rFonts w:ascii="Book Antiqua" w:hAnsi="Book Antiqua"/>
        </w:rPr>
        <w:t xml:space="preserve">4). </w:t>
      </w:r>
      <w:r w:rsidR="00C348FC" w:rsidRPr="00D614FE">
        <w:rPr>
          <w:rFonts w:ascii="Book Antiqua" w:hAnsi="Book Antiqua"/>
        </w:rPr>
        <w:t xml:space="preserve">Proses PKB bagi guru harus dimulai dari guru sendiri. Sebenarnya guru tidak bisa ‘dikembangkan’ oleh orang lain jika dia belum siap untuk berkembang. Pihak-pihak yang mendapat tugas untuk membina guru perlu menggali sebanyak-banyaknya dari guru tersebut (tentang keinginannya, kekhawatirannya, masalah yang dihadapinya, pemahamannya tentang proses belajar-mengajar, dsb) sebelum memberikan masukan/saran. </w:t>
      </w:r>
    </w:p>
    <w:p w:rsidR="00C348FC" w:rsidRPr="00D614FE" w:rsidRDefault="00513876" w:rsidP="00D614FE">
      <w:pPr>
        <w:pStyle w:val="Default"/>
        <w:ind w:left="426" w:hanging="284"/>
        <w:jc w:val="both"/>
        <w:rPr>
          <w:rFonts w:ascii="Book Antiqua" w:hAnsi="Book Antiqua"/>
        </w:rPr>
      </w:pPr>
      <w:r w:rsidRPr="00D614FE">
        <w:rPr>
          <w:rFonts w:ascii="Book Antiqua" w:hAnsi="Book Antiqua"/>
        </w:rPr>
        <w:t xml:space="preserve">5). </w:t>
      </w:r>
      <w:r w:rsidR="00C348FC" w:rsidRPr="00D614FE">
        <w:rPr>
          <w:rFonts w:ascii="Book Antiqua" w:hAnsi="Book Antiqua"/>
        </w:rPr>
        <w:t xml:space="preserve">Untuk mencapai tujuan PKB yang sebenarnya, kegiatan PKB harus melibatkan guru secara aktif sehingga betul-betul terjadi perubahan pada dirinya, baik dalam penguasaan materi, pemahaman konteks, keterampilan, dan lain-lain. Jenis pelatihan tradisional -- yaitu ceramah yang dihadiri oleh peserta dalam jumlah besar tetapi tidak melibatkan mereka secara aktif -- perlu dihindari. </w:t>
      </w:r>
    </w:p>
    <w:p w:rsidR="00C348FC" w:rsidRPr="00D614FE" w:rsidRDefault="00C348FC" w:rsidP="00D614FE">
      <w:pPr>
        <w:pStyle w:val="Default"/>
        <w:ind w:left="0"/>
        <w:jc w:val="both"/>
        <w:rPr>
          <w:rFonts w:ascii="Book Antiqua" w:hAnsi="Book Antiqua"/>
        </w:rPr>
      </w:pP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Berdasarkan analisis kebutuhan dan ketentuan yang berlaku serta praktik-praktik pelaksanaannya, perlu dikembangkan mekanisme PKB yang diharapkan dapat memenuhi kebutuhan guru untuk meningkatkan profesionalismenya. Analisis kebutuhan dan ketentuan tersebut mencakup antara lain: </w:t>
      </w:r>
    </w:p>
    <w:p w:rsidR="00D95E93" w:rsidRPr="00D614FE" w:rsidRDefault="00E6608E" w:rsidP="00D614FE">
      <w:pPr>
        <w:pStyle w:val="Default"/>
        <w:ind w:left="426" w:hanging="426"/>
        <w:jc w:val="both"/>
        <w:rPr>
          <w:rFonts w:ascii="Book Antiqua" w:hAnsi="Book Antiqua"/>
        </w:rPr>
      </w:pPr>
      <w:r w:rsidRPr="00D614FE">
        <w:rPr>
          <w:rFonts w:ascii="Book Antiqua" w:hAnsi="Book Antiqua"/>
        </w:rPr>
        <w:t xml:space="preserve">1). </w:t>
      </w:r>
      <w:r w:rsidR="00C348FC" w:rsidRPr="00D614FE">
        <w:rPr>
          <w:rFonts w:ascii="Book Antiqua" w:hAnsi="Book Antiqua"/>
        </w:rPr>
        <w:t xml:space="preserve">Setiap guru berhak menerima pembinaan berkelanjutan dari seorang guru yang berpengalaman dan telah mencapai standar kompetensi yang telah ditetapkan (guru pendamping). </w:t>
      </w:r>
    </w:p>
    <w:p w:rsidR="00D95E93" w:rsidRPr="00D614FE" w:rsidRDefault="00E6608E" w:rsidP="00D614FE">
      <w:pPr>
        <w:pStyle w:val="Default"/>
        <w:ind w:left="426" w:hanging="426"/>
        <w:jc w:val="both"/>
        <w:rPr>
          <w:rFonts w:ascii="Book Antiqua" w:hAnsi="Book Antiqua"/>
        </w:rPr>
      </w:pPr>
      <w:r w:rsidRPr="00D614FE">
        <w:rPr>
          <w:rFonts w:ascii="Book Antiqua" w:hAnsi="Book Antiqua"/>
        </w:rPr>
        <w:lastRenderedPageBreak/>
        <w:t xml:space="preserve">2). </w:t>
      </w:r>
      <w:r w:rsidR="00C348FC" w:rsidRPr="00D614FE">
        <w:rPr>
          <w:rFonts w:ascii="Book Antiqua" w:hAnsi="Book Antiqua"/>
        </w:rPr>
        <w:t xml:space="preserve">Guru pendamping tersebut berasal dari sekolah yang sama dengan guru binaannya atau dipilih dari sekolah lain yang berdekatan, apabila di sekolahnya tidak ada guru pendamping yang memenuhi kompetensi. </w:t>
      </w:r>
    </w:p>
    <w:p w:rsidR="00D95E93" w:rsidRPr="00D614FE" w:rsidRDefault="00E6608E" w:rsidP="00D614FE">
      <w:pPr>
        <w:pStyle w:val="Default"/>
        <w:ind w:left="426" w:hanging="426"/>
        <w:jc w:val="both"/>
        <w:rPr>
          <w:rFonts w:ascii="Book Antiqua" w:hAnsi="Book Antiqua"/>
        </w:rPr>
      </w:pPr>
      <w:r w:rsidRPr="00D614FE">
        <w:rPr>
          <w:rFonts w:ascii="Book Antiqua" w:hAnsi="Book Antiqua"/>
        </w:rPr>
        <w:t xml:space="preserve">3). </w:t>
      </w:r>
      <w:r w:rsidR="00C348FC" w:rsidRPr="00D614FE">
        <w:rPr>
          <w:rFonts w:ascii="Book Antiqua" w:hAnsi="Book Antiqua"/>
        </w:rPr>
        <w:t xml:space="preserve">Setiap sekolah mempunyai seorang koordinator PKB tingkat sekolah, yaitu seorang guru yang berpengalaman. Sekolah yang mempunyai banyak guru boleh membentuk sebuah tim PKB untuk membantu Koordinator PKB, sedangkan sekolah kecil dengan jumlah guru yang terbatas, terutama sekolah dasar, sangat dianjurkan untuk bekerja sama dengan sekolah lain di sekitarnya. Dengan demikian, seorang Koordinator PKB bisa mengkoordinasikan kegiatan PKB di beberapa sekolah. </w:t>
      </w:r>
    </w:p>
    <w:p w:rsidR="00D95E93" w:rsidRPr="00D614FE" w:rsidRDefault="00E6608E" w:rsidP="00D614FE">
      <w:pPr>
        <w:pStyle w:val="Default"/>
        <w:ind w:left="426" w:hanging="426"/>
        <w:jc w:val="both"/>
        <w:rPr>
          <w:rFonts w:ascii="Book Antiqua" w:hAnsi="Book Antiqua"/>
        </w:rPr>
      </w:pPr>
      <w:r w:rsidRPr="00D614FE">
        <w:rPr>
          <w:rFonts w:ascii="Book Antiqua" w:hAnsi="Book Antiqua"/>
        </w:rPr>
        <w:t xml:space="preserve">4). </w:t>
      </w:r>
      <w:r w:rsidR="00C348FC" w:rsidRPr="00D614FE">
        <w:rPr>
          <w:rFonts w:ascii="Book Antiqua" w:hAnsi="Book Antiqua"/>
        </w:rPr>
        <w:t xml:space="preserve">Setiap Dinas Pendidikan Kabupaten/Kota menunjuk dan menetapkan seorang Koordinator PKB tingkat kabupaten/kota (misalnya pengawas yang bertanggung jawab untuk gugus sekolah tertentu). </w:t>
      </w:r>
    </w:p>
    <w:p w:rsidR="00D95E93" w:rsidRPr="00D614FE" w:rsidRDefault="00E6608E" w:rsidP="00D614FE">
      <w:pPr>
        <w:pStyle w:val="Default"/>
        <w:ind w:left="426" w:hanging="426"/>
        <w:jc w:val="both"/>
        <w:rPr>
          <w:rFonts w:ascii="Book Antiqua" w:hAnsi="Book Antiqua"/>
        </w:rPr>
      </w:pPr>
      <w:r w:rsidRPr="00D614FE">
        <w:rPr>
          <w:rFonts w:ascii="Book Antiqua" w:hAnsi="Book Antiqua"/>
        </w:rPr>
        <w:t xml:space="preserve">5). </w:t>
      </w:r>
      <w:r w:rsidR="00C348FC" w:rsidRPr="00D614FE">
        <w:rPr>
          <w:rFonts w:ascii="Book Antiqua" w:hAnsi="Book Antiqua"/>
        </w:rPr>
        <w:t xml:space="preserve">Sekolah, KKG/MGMP serta Dinas Pendidikan Kabupaten/Kota harus merencanakan kegiatan PKB dan mengalokasikan anggaran untuk kegiatan tersebut. Kegiatan PKB harus sejalan dengan visi dan misi sekolah dalam meningkatkan mutu pendidikan. </w:t>
      </w:r>
    </w:p>
    <w:p w:rsidR="00C348FC" w:rsidRPr="00D614FE" w:rsidRDefault="00E6608E" w:rsidP="00D614FE">
      <w:pPr>
        <w:pStyle w:val="Default"/>
        <w:ind w:left="426" w:hanging="426"/>
        <w:jc w:val="both"/>
        <w:rPr>
          <w:rFonts w:ascii="Book Antiqua" w:hAnsi="Book Antiqua"/>
        </w:rPr>
      </w:pPr>
      <w:r w:rsidRPr="00D614FE">
        <w:rPr>
          <w:rFonts w:ascii="Book Antiqua" w:hAnsi="Book Antiqua"/>
        </w:rPr>
        <w:t xml:space="preserve">6). </w:t>
      </w:r>
      <w:r w:rsidR="00C348FC" w:rsidRPr="00D614FE">
        <w:rPr>
          <w:rFonts w:ascii="Book Antiqua" w:hAnsi="Book Antiqua"/>
        </w:rPr>
        <w:t xml:space="preserve">Sekolah berkewajiban menjamin bahwa kesibukan guru dengan tugas tambahannya sebagai Guru Pembina atau sebagai Koordinator PKB tingkat sekolah maupun dalam mengikuti kegiatan PKB tidak mengurangi kualitas pembelajaran siswa. </w:t>
      </w:r>
    </w:p>
    <w:p w:rsidR="00C348FC" w:rsidRPr="00D614FE" w:rsidRDefault="00C348FC" w:rsidP="00D614FE">
      <w:pPr>
        <w:pStyle w:val="Default"/>
        <w:ind w:left="0"/>
        <w:jc w:val="both"/>
        <w:rPr>
          <w:rFonts w:ascii="Book Antiqua" w:hAnsi="Book Antiqua"/>
        </w:rPr>
      </w:pP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PKB perlu dilaksanakan sesuai dengan kebutuhan untuk mencapai standar kompetensi dan/atau meningkatkan kompetensinya agar guru mampu memberikan layanan pendidikan secara profesional. Pencapaian dan peningkatan kompetensi tersebut akan berdampak pada peningkatan keprofesian guru dan berimplikasi pada perolehan angka kredit bagi pengembangan karir guru. Dalam Permenneg PAN dan RB Nomor 16 tahun 2009, terdapat tiga unsur kegiatan guru dalam PKB yang dapat dinilai angka kreditnya, yaitu: pengembangan diri, publikasi ilmiah, dan karya inovatif. </w:t>
      </w:r>
    </w:p>
    <w:p w:rsidR="00C348FC" w:rsidRPr="00D614FE" w:rsidRDefault="00980CBE" w:rsidP="00D614FE">
      <w:pPr>
        <w:pStyle w:val="Default"/>
        <w:ind w:left="720" w:hanging="720"/>
        <w:jc w:val="both"/>
        <w:rPr>
          <w:rFonts w:ascii="Book Antiqua" w:hAnsi="Book Antiqua"/>
        </w:rPr>
      </w:pPr>
      <w:r w:rsidRPr="00D614FE">
        <w:rPr>
          <w:rFonts w:ascii="Book Antiqua" w:hAnsi="Book Antiqua"/>
          <w:b/>
          <w:bCs/>
        </w:rPr>
        <w:t xml:space="preserve">1). </w:t>
      </w:r>
      <w:r w:rsidR="00C348FC" w:rsidRPr="00D614FE">
        <w:rPr>
          <w:rFonts w:ascii="Book Antiqua" w:hAnsi="Book Antiqua"/>
          <w:b/>
          <w:bCs/>
        </w:rPr>
        <w:t xml:space="preserve">Pengembangan Diri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Pengembangan diri pada dasarnya merupakan upaya untuk meningkatkan kemampuan dan keterampilan guru melalui kegiatan pendidikan dan latihan fungsional dan kegiatan kolektif guru yang dapat meningkatkan kompetensi dan/atau keprofesian guru. Dengan demikian, guru akan mampu melaksanakan tugas utama dan tugas tambahan yang dipercayakan kepadanya. Tugas utama guru adalah mendidik, mengajar, membimbing, mengarahkan, melatih, menilai, dan mengevaluasi peserta didik pada berbagai jenis dan jenjang pendidikan, sedangkan tugas tambahan adalah tugas lain guru yang relevan dengan fungsi sekolah/madrasah, seperti tugas sebagai kepala sekolah, wakil kepala sekolah, kepala laboratorium, dan kepala perpustakaan.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lastRenderedPageBreak/>
        <w:t xml:space="preserve">Diklat fungsional termasuk pada kategori diklat dalam jabatan yang dilaksanakan untuk mencapai persyaratan kompetensi yang sesuai dengan jenis dan jenjang jabatan fungsional masing-masing. Dalam Permendiknas Nomor 35 Tahun 2010 dinyatakan bahwa diklat fungsional adalah kegiatan guru dalam mengikuti pendidikan atau pelatihan yang bertujuan untuk meningkatkan keprofesian guru yang bersangkutan dalam kurun waktu tertentu.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Kegiatan kolektif guru adalah kegiatan guru dalam mengikuti pertemuan ilmiah atau mengikuti kegiatan bersama yang dilakukan guru, baik di sekolah maupun di luar sekolah, dan bertujuan untuk meningkatkan keprofesian guru yang bersangkutan. Beberapa contoh bentuk kegiatan kolektif guru antara lain: (1) lokakarya atau kegiatan bersama untuk menyusun dan/atau mengembangkan perangkat kurikulum, pembelajaran, penilaian, dan/atau media pembelajaran; (2) keikutsertaan pada kegiatan ilmiah (seminar, koloqium, </w:t>
      </w:r>
      <w:r w:rsidRPr="00D614FE">
        <w:rPr>
          <w:rFonts w:ascii="Book Antiqua" w:hAnsi="Book Antiqua"/>
          <w:i/>
          <w:iCs/>
        </w:rPr>
        <w:t>workshop</w:t>
      </w:r>
      <w:r w:rsidRPr="00D614FE">
        <w:rPr>
          <w:rFonts w:ascii="Book Antiqua" w:hAnsi="Book Antiqua"/>
        </w:rPr>
        <w:t>, bimbingan</w:t>
      </w:r>
      <w:r w:rsidR="006828B6" w:rsidRPr="00D614FE">
        <w:rPr>
          <w:rFonts w:ascii="Book Antiqua" w:hAnsi="Book Antiqua"/>
        </w:rPr>
        <w:t xml:space="preserve"> </w:t>
      </w:r>
      <w:r w:rsidRPr="00D614FE">
        <w:rPr>
          <w:rFonts w:ascii="Book Antiqua" w:hAnsi="Book Antiqua"/>
        </w:rPr>
        <w:t xml:space="preserve">teknis, dan diskusi panel), baik sebagai pembahas maupun peserta; (3) kegiatan kolektif lainnya yang sesuai dengan tugas dan kewajiban guru.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Beberapa contoh materi yang dapat dikembangkan dalam kegiatan pengembangan diri, baik dalam diklat fungsional maupun kegiatan kolektif guru, antara lain: (1) penyusunan RPP, program kerja, dan/atau perencanaan pendidikan; (2) penyusunan kurikulum dan bahan ajar; (3) pengembangan metodologi mengajar; (4) penilaian proses dan hasil pembelajaran peserta didik; (5) penggunaan dan pengembangan teknologi informatika dan komputer (TIK) dalam pembelajaran; (6) inovasi proses pembelajaran; (7) peningkatan kompetensi profesional dalam menghadapi tuntutan teori terkini; (8) penulisan publikasi ilmiah; (9) pengembangan karya inovatif; (10) kemampuan untuk mempresentasikan hasil karya; dan (11) peningkatan kompetensi lain yang terkait dengan pelaksanaan tugas-tugas tambahan atau tugas lain yang relevan dengan fungsi sekolah/madrasah.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Pelaksanaan berbagai kegiatan pengembangan diri ini harus berkualitas, dikoordinasikan dan dikendalikan oleh Koordinator PKB di sekolah secara sistematik dan terarah sesuai kebutuhan. Kegiatan pengembangan diri yang berupa diklat fungsional harus dibuktikan dengan surat tugas, sertifikat, dan laporan deskripsi hasil pelatihan yang disahkan oleh kepala sekolah. Sementara itu, kegiatan pengembangan diri yang berupa kegiatan kolektif guru harus dibuktikan dengan surat keterangan dan laporan per kegiatan yang disahkan oleh kepala sekolah. Jika guru mendapat tugas tambahan sebagai kepala sekolah, laporan dan bukti fisik pendukung tersebut harus disahkan oleh kepala dinas pendidikan Kabupaten/Kota/Provinsi.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Hasil diklat fungsional dan kegiatan kolektif guru ini perlu didesiminasikan kepada guru-guru yang lain, minimal di sekolahnya masing-masing, sebagai bentuk kepedulian dan wujud kontribusi dalam </w:t>
      </w:r>
      <w:r w:rsidRPr="00D614FE">
        <w:rPr>
          <w:rFonts w:ascii="Book Antiqua" w:hAnsi="Book Antiqua"/>
        </w:rPr>
        <w:lastRenderedPageBreak/>
        <w:t xml:space="preserve">peningkatan kualitas pendidikan. Kegiatan ini diharapkan dapat mempercepat proses peningkatan dan pengembangan sekolah secara utuh/menyeluruh. Guru bisa memperoleh penghargaan berupa angka kredit tambahan sesuai perannya sebagai pemrasaran/nara sumber. </w:t>
      </w:r>
    </w:p>
    <w:p w:rsidR="006828B6" w:rsidRPr="00D614FE" w:rsidRDefault="006828B6" w:rsidP="00D614FE">
      <w:pPr>
        <w:pStyle w:val="Default"/>
        <w:ind w:left="0" w:firstLine="567"/>
        <w:jc w:val="both"/>
        <w:rPr>
          <w:rFonts w:ascii="Book Antiqua" w:hAnsi="Book Antiqua"/>
        </w:rPr>
      </w:pPr>
    </w:p>
    <w:p w:rsidR="00C348FC" w:rsidRPr="00D614FE" w:rsidRDefault="00980CBE" w:rsidP="00D614FE">
      <w:pPr>
        <w:pStyle w:val="Default"/>
        <w:ind w:left="0"/>
        <w:jc w:val="both"/>
        <w:rPr>
          <w:rFonts w:ascii="Book Antiqua" w:hAnsi="Book Antiqua"/>
        </w:rPr>
      </w:pPr>
      <w:r w:rsidRPr="00D614FE">
        <w:rPr>
          <w:rFonts w:ascii="Book Antiqua" w:hAnsi="Book Antiqua"/>
          <w:b/>
          <w:bCs/>
        </w:rPr>
        <w:t xml:space="preserve">2). </w:t>
      </w:r>
      <w:r w:rsidR="00C348FC" w:rsidRPr="00D614FE">
        <w:rPr>
          <w:rFonts w:ascii="Book Antiqua" w:hAnsi="Book Antiqua"/>
          <w:b/>
          <w:bCs/>
        </w:rPr>
        <w:t xml:space="preserve">Publikasi Ilmiah </w:t>
      </w:r>
    </w:p>
    <w:p w:rsidR="00920A88" w:rsidRPr="00D614FE" w:rsidRDefault="00C348FC" w:rsidP="00D614FE">
      <w:pPr>
        <w:pStyle w:val="Default"/>
        <w:ind w:left="0" w:firstLine="567"/>
        <w:jc w:val="both"/>
        <w:rPr>
          <w:rFonts w:ascii="Book Antiqua" w:hAnsi="Book Antiqua"/>
        </w:rPr>
      </w:pPr>
      <w:r w:rsidRPr="00D614FE">
        <w:rPr>
          <w:rFonts w:ascii="Book Antiqua" w:hAnsi="Book Antiqua"/>
        </w:rPr>
        <w:t xml:space="preserve">Publikasi ilmiah adalah karya tulis ilmiah yang telah dipublikasikan kepada masyarakat sebagai bentuk kontribusi guru terhadap peningkatan kualitas proses pembelajaran di sekolah dan pengembangan dunia pendidikan secara umum. </w:t>
      </w:r>
    </w:p>
    <w:p w:rsidR="00920A88" w:rsidRPr="00D614FE" w:rsidRDefault="00980CBE" w:rsidP="00D614FE">
      <w:pPr>
        <w:pStyle w:val="Default"/>
        <w:ind w:left="426" w:hanging="426"/>
        <w:jc w:val="both"/>
        <w:rPr>
          <w:rFonts w:ascii="Book Antiqua" w:hAnsi="Book Antiqua"/>
        </w:rPr>
      </w:pPr>
      <w:r w:rsidRPr="00D614FE">
        <w:rPr>
          <w:rFonts w:ascii="Book Antiqua" w:hAnsi="Book Antiqua"/>
        </w:rPr>
        <w:t xml:space="preserve">a). </w:t>
      </w:r>
      <w:r w:rsidR="00C348FC" w:rsidRPr="00D614FE">
        <w:rPr>
          <w:rFonts w:ascii="Book Antiqua" w:hAnsi="Book Antiqua"/>
        </w:rPr>
        <w:t xml:space="preserve">Publikasi ilmiah mencakup 3 (tiga) kelompok, yaitu: Presentasi pada forum ilmiah. Dalam hal ini guru bertindak sebagai pemrasaran dan/atau nara sumber pada seminar, lokakarya, koloqium, dan/atau diskusi ilmiah, baik yang diselenggarakan pada tingkat sekolah, KKG/MGMP, kabupaten/kota, provinsi, nasional, maupun internasional. </w:t>
      </w:r>
    </w:p>
    <w:p w:rsidR="00C348FC" w:rsidRPr="00D614FE" w:rsidRDefault="00980CBE" w:rsidP="00D614FE">
      <w:pPr>
        <w:pStyle w:val="Default"/>
        <w:ind w:left="426" w:hanging="426"/>
        <w:jc w:val="both"/>
        <w:rPr>
          <w:rFonts w:ascii="Book Antiqua" w:hAnsi="Book Antiqua"/>
        </w:rPr>
      </w:pPr>
      <w:r w:rsidRPr="00D614FE">
        <w:rPr>
          <w:rFonts w:ascii="Book Antiqua" w:hAnsi="Book Antiqua"/>
        </w:rPr>
        <w:t xml:space="preserve">b). </w:t>
      </w:r>
      <w:r w:rsidR="00C348FC" w:rsidRPr="00D614FE">
        <w:rPr>
          <w:rFonts w:ascii="Book Antiqua" w:hAnsi="Book Antiqua"/>
        </w:rPr>
        <w:t xml:space="preserve">Publikasi ilmiah berupa hasil penelitian atau gagasan ilmu bidang pendidikan formal. Publikasi dapat berupa karya tulis hasil penelitian, makalah tinjauan ilmiah di bidang pendidikan formal dan pembelajaran, tulisan ilmiah populer, dan artikel ilmiah dalam bidang pendidikan. Karya ilmiah ini telah diterbitkan dalam jurnal ilmiah tertentu atau minimal telah diterbitkan dan diseminarkan di sekolah masing-masing. Dokumen karya ilmiah disahkan oleh kepala sekolah dan disimpan di perpustakaan sekolah. Bagi guru yang mendapat tugas tambahan sebagai kepala sekolah, karya ilmiahnya harus disahkan oleh kepala dinas pendidikan setempat. Publikasi buku teks pelajaran, buku pengayaan, dan/atau pedoman guru. Buku yang dimaksud dapat berupa buku pelajaran, baik sebagai buku utama maupun buku pelengkap, modul/diktat pembelajaran per semester, buku dalam bidang pendidikan, karya terjemahan, dan buku pedoman guru. Buku termaksud harus tersedia di perpustakaan sekolah tempat guru bertugas. Keaslian buku harus ditunjukkan dengan pernyataan keaslian dari kepala sekolah atau dinas pendidikan setempat bagi guru yang mendapatkan tugas tambahan sebagai kepala sekolah. </w:t>
      </w:r>
    </w:p>
    <w:p w:rsidR="00920A88" w:rsidRPr="00D614FE" w:rsidRDefault="00920A88" w:rsidP="00D614FE">
      <w:pPr>
        <w:pStyle w:val="Default"/>
        <w:ind w:left="284"/>
        <w:jc w:val="both"/>
        <w:rPr>
          <w:rFonts w:ascii="Book Antiqua" w:hAnsi="Book Antiqua"/>
        </w:rPr>
      </w:pPr>
    </w:p>
    <w:p w:rsidR="00C348FC" w:rsidRPr="00D614FE" w:rsidRDefault="00980CBE" w:rsidP="00D614FE">
      <w:pPr>
        <w:pStyle w:val="Default"/>
        <w:ind w:left="0"/>
        <w:jc w:val="both"/>
        <w:rPr>
          <w:rFonts w:ascii="Book Antiqua" w:hAnsi="Book Antiqua"/>
        </w:rPr>
      </w:pPr>
      <w:r w:rsidRPr="00D614FE">
        <w:rPr>
          <w:rFonts w:ascii="Book Antiqua" w:hAnsi="Book Antiqua"/>
          <w:b/>
          <w:bCs/>
        </w:rPr>
        <w:t xml:space="preserve">3). </w:t>
      </w:r>
      <w:r w:rsidR="00C348FC" w:rsidRPr="00D614FE">
        <w:rPr>
          <w:rFonts w:ascii="Book Antiqua" w:hAnsi="Book Antiqua"/>
          <w:b/>
          <w:bCs/>
        </w:rPr>
        <w:t xml:space="preserve">Karya Inovatif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Karya inovatif adalah karya yang bersifat pengembangan, modifikasi atau penemuan baru sebagai bentuk kontribusi guru terhadap peningkatan kualitas proses pembelajaran di sekolah dan pengembangan dunia pendidikan, sains/teknologi, dan seni. Karya inovatif ini dapat berupa penemuan teknologi tepat guna, penemuan/peciptaan atau pengembangan karya seni, pembuatan/modifikasi alat pelajaran/peraga/praktikum, atau penyusunan standar, pedoman, soal dan sejenisnya pada tingkat nasional maupun provinsi.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lastRenderedPageBreak/>
        <w:t xml:space="preserve">Kegiatan PKB yang mencakup ketiga komponen tersebut harus dilaksanakan secara berkelanjutan, agar guru dapat selalu menjaga dan meningkatkan profesionalismenya, tidak sekadar untuk pemenuhan angka kredit. Oleh sebab itu, meskipun angka kredit seorang guru diasumsikan telah memenuhi persyaratan untuk kenaikan pangkat dan jabatan fungsional tertentu, guru tetap wajib melakukan kegiatan PKB. </w:t>
      </w:r>
    </w:p>
    <w:p w:rsidR="00D26354" w:rsidRPr="00D614FE" w:rsidRDefault="00D26354" w:rsidP="00D614FE">
      <w:pPr>
        <w:pStyle w:val="Default"/>
        <w:ind w:left="0" w:firstLine="567"/>
        <w:jc w:val="both"/>
        <w:rPr>
          <w:rFonts w:ascii="Book Antiqua" w:hAnsi="Book Antiqua"/>
        </w:rPr>
      </w:pPr>
    </w:p>
    <w:p w:rsidR="00C348FC" w:rsidRPr="00D614FE" w:rsidRDefault="00C348FC" w:rsidP="00D614FE">
      <w:pPr>
        <w:pStyle w:val="Default"/>
        <w:numPr>
          <w:ilvl w:val="0"/>
          <w:numId w:val="21"/>
        </w:numPr>
        <w:jc w:val="both"/>
        <w:rPr>
          <w:rFonts w:ascii="Book Antiqua" w:hAnsi="Book Antiqua"/>
        </w:rPr>
      </w:pPr>
      <w:r w:rsidRPr="00D614FE">
        <w:rPr>
          <w:rFonts w:ascii="Book Antiqua" w:hAnsi="Book Antiqua"/>
          <w:b/>
          <w:bCs/>
        </w:rPr>
        <w:t xml:space="preserve">Uji Kompetensi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Untuk mengetahui kompetensi seorang guru, perlu dilakukan uji kompetensi. Uji kompetensi dimaksudkan untuk memperoleh informasi tentang kemampuan guru dalam melaksanakan proses pembelajaran. Berdasarkan hasil uji kompetensi, dirumuskan profil kompetensi guru menurut level tertentu yang sekaligus menentukan kelayakan dari guru tersebut. Dengan demikian, tujuan uji kompetensi adalah menilai dan menetapkan apakah guru sudah kompeten atau belum dilihat dari standar kompetensi yang diujikan. </w:t>
      </w:r>
    </w:p>
    <w:p w:rsidR="00D26354" w:rsidRPr="00D614FE" w:rsidRDefault="00C348FC" w:rsidP="00D614FE">
      <w:pPr>
        <w:pStyle w:val="Default"/>
        <w:ind w:left="0" w:firstLine="567"/>
        <w:jc w:val="both"/>
        <w:rPr>
          <w:rFonts w:ascii="Book Antiqua" w:hAnsi="Book Antiqua"/>
        </w:rPr>
      </w:pPr>
      <w:r w:rsidRPr="00D614FE">
        <w:rPr>
          <w:rFonts w:ascii="Book Antiqua" w:hAnsi="Book Antiqua"/>
        </w:rPr>
        <w:t xml:space="preserve">Kegiatan peningkatan kompetensi guru memiliki rasional dan pertimbangan empiris yang kuat, sehingga bias dipertanggungjawabkan baik secara akademik, moral, maupun keprofesian. Dengan demikian, disamping hasil penilaian kinerja, uji kompetensi menjadi salah satu basis utama desain program peningkatan kompetensi guru. Uji kompetensi esensinya berfokus pada keempat kompetensi yang harus dimiliki oleh guru seperti yang telah dijelaskan di atas, yaitu kompetensi pedagogik, kepribadian, sosial, dan kompetensi profesional. </w:t>
      </w:r>
    </w:p>
    <w:p w:rsidR="00D26354" w:rsidRPr="00D614FE" w:rsidRDefault="00D26354" w:rsidP="00D614FE">
      <w:pPr>
        <w:pStyle w:val="Default"/>
        <w:ind w:left="0" w:firstLine="567"/>
        <w:jc w:val="both"/>
        <w:rPr>
          <w:rFonts w:ascii="Book Antiqua" w:hAnsi="Book Antiqua"/>
        </w:rPr>
      </w:pPr>
    </w:p>
    <w:p w:rsidR="00C348FC" w:rsidRPr="00D614FE" w:rsidRDefault="00980CBE" w:rsidP="00D614FE">
      <w:pPr>
        <w:pStyle w:val="Default"/>
        <w:ind w:left="720" w:hanging="720"/>
        <w:jc w:val="both"/>
        <w:rPr>
          <w:rFonts w:ascii="Book Antiqua" w:hAnsi="Book Antiqua"/>
        </w:rPr>
      </w:pPr>
      <w:r w:rsidRPr="00D614FE">
        <w:rPr>
          <w:rFonts w:ascii="Book Antiqua" w:hAnsi="Book Antiqua"/>
          <w:b/>
          <w:bCs/>
        </w:rPr>
        <w:t xml:space="preserve">1). </w:t>
      </w:r>
      <w:r w:rsidR="00C348FC" w:rsidRPr="00D614FE">
        <w:rPr>
          <w:rFonts w:ascii="Book Antiqua" w:hAnsi="Book Antiqua"/>
          <w:b/>
          <w:bCs/>
        </w:rPr>
        <w:t xml:space="preserve">Kompetensi Pedagogik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Kompetensi pedagogik yaitu kemampuan yang harus dimiliki guru berkenaan dengan karakteristik peserta didik dilihat dari berbagai aspek seperti fisik, moral, sosial, kultural, emosional, dan intelektual. Hal tersebut berimplikasi bahwa seorang guru harus mampu menguasai teori belajar dan prinsip-prinsip pembelajaran yang mendidik karena peserta didik memiliki karakter, sifat, dan interes yang berbeda. Berkenaan dengan pelaksanaan kurikulum, seorang guru harus mampu mengembangkan kurikulum di tingkat satuan pendidikan masing-masing dan disesuaikan dengan kebutuhan lokal.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Guru harus mampu mengoptimalkan potensi peserta didik untuk mengaktualisasikan kemampuannya di kelas, dan harus mampu melakukan penilaian terhadap kegiatan pembelajaran yang telah dilakukan. Kemampuan yang harus dimiliki guru berkenaan dengan aspek-aspek yang diamati, yaitu: </w:t>
      </w:r>
    </w:p>
    <w:p w:rsidR="00D26354" w:rsidRPr="00D614FE" w:rsidRDefault="00C348FC" w:rsidP="00D614FE">
      <w:pPr>
        <w:pStyle w:val="Default"/>
        <w:numPr>
          <w:ilvl w:val="0"/>
          <w:numId w:val="9"/>
        </w:numPr>
        <w:ind w:left="284" w:hanging="284"/>
        <w:jc w:val="both"/>
        <w:rPr>
          <w:rFonts w:ascii="Book Antiqua" w:hAnsi="Book Antiqua"/>
        </w:rPr>
      </w:pPr>
      <w:r w:rsidRPr="00D614FE">
        <w:rPr>
          <w:rFonts w:ascii="Book Antiqua" w:hAnsi="Book Antiqua"/>
        </w:rPr>
        <w:t xml:space="preserve">Penguasaan terhadap karakteristik peserta didik dari aspek fisik, moral, sosial, kultural, emosional dan intelektual. </w:t>
      </w:r>
    </w:p>
    <w:p w:rsidR="00D26354" w:rsidRPr="00D614FE" w:rsidRDefault="00C348FC" w:rsidP="00D614FE">
      <w:pPr>
        <w:pStyle w:val="Default"/>
        <w:numPr>
          <w:ilvl w:val="0"/>
          <w:numId w:val="9"/>
        </w:numPr>
        <w:ind w:left="284" w:hanging="284"/>
        <w:jc w:val="both"/>
        <w:rPr>
          <w:rFonts w:ascii="Book Antiqua" w:hAnsi="Book Antiqua"/>
        </w:rPr>
      </w:pPr>
      <w:r w:rsidRPr="00D614FE">
        <w:rPr>
          <w:rFonts w:ascii="Book Antiqua" w:hAnsi="Book Antiqua"/>
        </w:rPr>
        <w:t xml:space="preserve">Penguasaan terhadap teori belajar dan prinsip-prinsip pembelajaran yang mendidik. </w:t>
      </w:r>
    </w:p>
    <w:p w:rsidR="00D26354" w:rsidRPr="00D614FE" w:rsidRDefault="00C348FC" w:rsidP="00D614FE">
      <w:pPr>
        <w:pStyle w:val="Default"/>
        <w:numPr>
          <w:ilvl w:val="0"/>
          <w:numId w:val="9"/>
        </w:numPr>
        <w:ind w:left="284" w:hanging="284"/>
        <w:jc w:val="both"/>
        <w:rPr>
          <w:rFonts w:ascii="Book Antiqua" w:hAnsi="Book Antiqua"/>
        </w:rPr>
      </w:pPr>
      <w:r w:rsidRPr="00D614FE">
        <w:rPr>
          <w:rFonts w:ascii="Book Antiqua" w:hAnsi="Book Antiqua"/>
        </w:rPr>
        <w:lastRenderedPageBreak/>
        <w:t xml:space="preserve">Mampu mengembangkan kurikulum yang terkait dengan bidang pengembangan yang diampu. </w:t>
      </w:r>
    </w:p>
    <w:p w:rsidR="00D26354" w:rsidRPr="00D614FE" w:rsidRDefault="00D26354" w:rsidP="00D614FE">
      <w:pPr>
        <w:pStyle w:val="Default"/>
        <w:numPr>
          <w:ilvl w:val="0"/>
          <w:numId w:val="9"/>
        </w:numPr>
        <w:ind w:left="284" w:hanging="284"/>
        <w:jc w:val="both"/>
        <w:rPr>
          <w:rFonts w:ascii="Book Antiqua" w:hAnsi="Book Antiqua"/>
        </w:rPr>
      </w:pPr>
      <w:r w:rsidRPr="00D614FE">
        <w:rPr>
          <w:rFonts w:ascii="Book Antiqua" w:hAnsi="Book Antiqua"/>
        </w:rPr>
        <w:t>M</w:t>
      </w:r>
      <w:r w:rsidR="00C348FC" w:rsidRPr="00D614FE">
        <w:rPr>
          <w:rFonts w:ascii="Book Antiqua" w:hAnsi="Book Antiqua"/>
        </w:rPr>
        <w:t xml:space="preserve">enyelenggarakan kegiatan pengembangan yang mendidik. </w:t>
      </w:r>
    </w:p>
    <w:p w:rsidR="00D26354" w:rsidRPr="00D614FE" w:rsidRDefault="00C348FC" w:rsidP="00D614FE">
      <w:pPr>
        <w:pStyle w:val="Default"/>
        <w:numPr>
          <w:ilvl w:val="0"/>
          <w:numId w:val="9"/>
        </w:numPr>
        <w:ind w:left="284" w:hanging="284"/>
        <w:jc w:val="both"/>
        <w:rPr>
          <w:rFonts w:ascii="Book Antiqua" w:hAnsi="Book Antiqua"/>
        </w:rPr>
      </w:pPr>
      <w:r w:rsidRPr="00D614FE">
        <w:rPr>
          <w:rFonts w:ascii="Book Antiqua" w:hAnsi="Book Antiqua"/>
        </w:rPr>
        <w:t xml:space="preserve">Memanfaatkan teknologi informasi dan komunikasi untuk kepentingan penyelenggaraan kegiatan pengembangan yang mendidik. </w:t>
      </w:r>
    </w:p>
    <w:p w:rsidR="00D26354" w:rsidRPr="00D614FE" w:rsidRDefault="00C348FC" w:rsidP="00D614FE">
      <w:pPr>
        <w:pStyle w:val="Default"/>
        <w:numPr>
          <w:ilvl w:val="0"/>
          <w:numId w:val="9"/>
        </w:numPr>
        <w:ind w:left="284" w:hanging="284"/>
        <w:jc w:val="both"/>
        <w:rPr>
          <w:rFonts w:ascii="Book Antiqua" w:hAnsi="Book Antiqua"/>
        </w:rPr>
      </w:pPr>
      <w:r w:rsidRPr="00D614FE">
        <w:rPr>
          <w:rFonts w:ascii="Book Antiqua" w:hAnsi="Book Antiqua"/>
        </w:rPr>
        <w:t xml:space="preserve">Memfasilitasi pengembangan potensi peserta didik untuk mengaktualisasikan berbagai potensi yang dimiliki. </w:t>
      </w:r>
    </w:p>
    <w:p w:rsidR="00D26354" w:rsidRPr="00D614FE" w:rsidRDefault="00C348FC" w:rsidP="00D614FE">
      <w:pPr>
        <w:pStyle w:val="Default"/>
        <w:numPr>
          <w:ilvl w:val="0"/>
          <w:numId w:val="9"/>
        </w:numPr>
        <w:ind w:left="284" w:hanging="284"/>
        <w:jc w:val="both"/>
        <w:rPr>
          <w:rFonts w:ascii="Book Antiqua" w:hAnsi="Book Antiqua"/>
        </w:rPr>
      </w:pPr>
      <w:r w:rsidRPr="00D614FE">
        <w:rPr>
          <w:rFonts w:ascii="Book Antiqua" w:hAnsi="Book Antiqua"/>
        </w:rPr>
        <w:t>Berkomunikasi secara efektif, empatik, dan santun dengan peserta didik.</w:t>
      </w:r>
    </w:p>
    <w:p w:rsidR="00D26354" w:rsidRPr="00D614FE" w:rsidRDefault="00C348FC" w:rsidP="00D614FE">
      <w:pPr>
        <w:pStyle w:val="Default"/>
        <w:numPr>
          <w:ilvl w:val="0"/>
          <w:numId w:val="9"/>
        </w:numPr>
        <w:ind w:left="284" w:hanging="284"/>
        <w:jc w:val="both"/>
        <w:rPr>
          <w:rFonts w:ascii="Book Antiqua" w:hAnsi="Book Antiqua"/>
        </w:rPr>
      </w:pPr>
      <w:r w:rsidRPr="00D614FE">
        <w:rPr>
          <w:rFonts w:ascii="Book Antiqua" w:hAnsi="Book Antiqua"/>
        </w:rPr>
        <w:t xml:space="preserve">Melakukan penilaian dan evaluasi proses dan hasil belajar, memanfaatkan hasil penilaian dan evaluasi untuk kepentingan pembelajaran. </w:t>
      </w:r>
    </w:p>
    <w:p w:rsidR="00C348FC" w:rsidRPr="00D614FE" w:rsidRDefault="00C348FC" w:rsidP="00D614FE">
      <w:pPr>
        <w:pStyle w:val="Default"/>
        <w:numPr>
          <w:ilvl w:val="0"/>
          <w:numId w:val="9"/>
        </w:numPr>
        <w:ind w:left="284" w:hanging="284"/>
        <w:jc w:val="both"/>
        <w:rPr>
          <w:rFonts w:ascii="Book Antiqua" w:hAnsi="Book Antiqua"/>
        </w:rPr>
      </w:pPr>
      <w:r w:rsidRPr="00D614FE">
        <w:rPr>
          <w:rFonts w:ascii="Book Antiqua" w:hAnsi="Book Antiqua"/>
        </w:rPr>
        <w:t xml:space="preserve">Melakukan tindakan reflektif untuk peningkatan kualitas pembelajaran. </w:t>
      </w:r>
    </w:p>
    <w:p w:rsidR="00D26354" w:rsidRPr="00D614FE" w:rsidRDefault="00D26354" w:rsidP="00D614FE">
      <w:pPr>
        <w:pStyle w:val="Default"/>
        <w:ind w:left="0"/>
        <w:jc w:val="both"/>
        <w:rPr>
          <w:rFonts w:ascii="Book Antiqua" w:hAnsi="Book Antiqua"/>
        </w:rPr>
      </w:pPr>
    </w:p>
    <w:p w:rsidR="00C348FC" w:rsidRPr="00D614FE" w:rsidRDefault="00980CBE" w:rsidP="00D614FE">
      <w:pPr>
        <w:pStyle w:val="Default"/>
        <w:ind w:left="720" w:hanging="720"/>
        <w:jc w:val="both"/>
        <w:rPr>
          <w:rFonts w:ascii="Book Antiqua" w:hAnsi="Book Antiqua"/>
        </w:rPr>
      </w:pPr>
      <w:r w:rsidRPr="00D614FE">
        <w:rPr>
          <w:rFonts w:ascii="Book Antiqua" w:hAnsi="Book Antiqua"/>
          <w:b/>
          <w:bCs/>
        </w:rPr>
        <w:t xml:space="preserve">2). </w:t>
      </w:r>
      <w:r w:rsidR="00C348FC" w:rsidRPr="00D614FE">
        <w:rPr>
          <w:rFonts w:ascii="Book Antiqua" w:hAnsi="Book Antiqua"/>
          <w:b/>
          <w:bCs/>
        </w:rPr>
        <w:t xml:space="preserve">Kompetensi Kepribadian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Pelaksanaan tugas sebagai guru harus didukung oleh suatu perasaan bangga akan tugas yang dipercayakan kepadanya untuk mempersiapkan kualitas generasi masa depan bangsa. Walaupun berat tantangan dan rintangan yang dihadapi dalam pelaksanaan tugas, guru harus tetap tegar dalam melaksakan tugas sebagai seorang pendidik. Pendidikan adalah proses yang direncanakan agar semua berkembang melalui proses pembelajaran. Guru sebagai pendidik harus dapat mempengaruhi ke arah proses itu sesuai dengan tata nilai yang dianggap baik dan berlaku dalam masyarakat.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Tata nilai termasuk norma, moral, estetika, dan ilmu pengetahuan, mempengaruhi perilaku etik peserta didik sebagai pribadi dan sebagai anggota masyarakat. Penerapan disiplin yang baik dalam proses pendidikan akan menghasilkan sikap mental, watak dan kepribadian peserta didik yang kuat. Guru dituntut harus mampu membelajarkan peserta didiknya tentang disiplin diri, belajar membaca, mencintai buku, menghargai waktu, belajar bagaimana cara belajar, mematuhi aturan/tata tertib, dan belajar bagaimana harus berbuat. Semuanya itu akan berhasil apabila guru juga disiplin dalam melaksanakan tugas dan kewajibannya. Guru harus mempunyai kemampuan yang berkaitan dengan kemantapan dan integritas kepribadian seorang guru. Aspek-aspek yang diamati adalah: </w:t>
      </w:r>
    </w:p>
    <w:p w:rsidR="00165A70" w:rsidRPr="00D614FE" w:rsidRDefault="00C348FC" w:rsidP="00D614FE">
      <w:pPr>
        <w:pStyle w:val="Default"/>
        <w:numPr>
          <w:ilvl w:val="0"/>
          <w:numId w:val="10"/>
        </w:numPr>
        <w:ind w:left="284" w:hanging="284"/>
        <w:jc w:val="both"/>
        <w:rPr>
          <w:rFonts w:ascii="Book Antiqua" w:hAnsi="Book Antiqua"/>
        </w:rPr>
      </w:pPr>
      <w:r w:rsidRPr="00D614FE">
        <w:rPr>
          <w:rFonts w:ascii="Book Antiqua" w:hAnsi="Book Antiqua"/>
        </w:rPr>
        <w:t xml:space="preserve">Bertindak sesuai dengan norma agama, hukum, sosial, dan kebudayaan nasional Indonesia. </w:t>
      </w:r>
    </w:p>
    <w:p w:rsidR="00165A70" w:rsidRPr="00D614FE" w:rsidRDefault="00C348FC" w:rsidP="00D614FE">
      <w:pPr>
        <w:pStyle w:val="Default"/>
        <w:numPr>
          <w:ilvl w:val="0"/>
          <w:numId w:val="10"/>
        </w:numPr>
        <w:ind w:left="284" w:hanging="284"/>
        <w:jc w:val="both"/>
        <w:rPr>
          <w:rFonts w:ascii="Book Antiqua" w:hAnsi="Book Antiqua"/>
        </w:rPr>
      </w:pPr>
      <w:r w:rsidRPr="00D614FE">
        <w:rPr>
          <w:rFonts w:ascii="Book Antiqua" w:hAnsi="Book Antiqua"/>
        </w:rPr>
        <w:t xml:space="preserve">Menampilkan diri sebagai pribadi yang jujur, berakhlak mulia, dan teladan bagi peserta didik dan masyarakat. </w:t>
      </w:r>
    </w:p>
    <w:p w:rsidR="00165A70" w:rsidRPr="00D614FE" w:rsidRDefault="00C348FC" w:rsidP="00D614FE">
      <w:pPr>
        <w:pStyle w:val="Default"/>
        <w:numPr>
          <w:ilvl w:val="0"/>
          <w:numId w:val="10"/>
        </w:numPr>
        <w:ind w:left="284" w:hanging="284"/>
        <w:jc w:val="both"/>
        <w:rPr>
          <w:rFonts w:ascii="Book Antiqua" w:hAnsi="Book Antiqua"/>
        </w:rPr>
      </w:pPr>
      <w:r w:rsidRPr="00D614FE">
        <w:rPr>
          <w:rFonts w:ascii="Book Antiqua" w:hAnsi="Book Antiqua"/>
        </w:rPr>
        <w:t xml:space="preserve">Menampilkan diri sebagai pribadi yang mantap, stabil, dewasa, arif, dan berwibawa. </w:t>
      </w:r>
    </w:p>
    <w:p w:rsidR="00165A70" w:rsidRPr="00D614FE" w:rsidRDefault="00C348FC" w:rsidP="00D614FE">
      <w:pPr>
        <w:pStyle w:val="Default"/>
        <w:numPr>
          <w:ilvl w:val="0"/>
          <w:numId w:val="10"/>
        </w:numPr>
        <w:ind w:left="284" w:hanging="284"/>
        <w:jc w:val="both"/>
        <w:rPr>
          <w:rFonts w:ascii="Book Antiqua" w:hAnsi="Book Antiqua"/>
        </w:rPr>
      </w:pPr>
      <w:r w:rsidRPr="00D614FE">
        <w:rPr>
          <w:rFonts w:ascii="Book Antiqua" w:hAnsi="Book Antiqua"/>
        </w:rPr>
        <w:t xml:space="preserve">Menunjukan etos kerja, tanggung jawab yang tinggi, rasa bangga menjadi guru, dan rasa percaya diri. </w:t>
      </w:r>
    </w:p>
    <w:p w:rsidR="00C348FC" w:rsidRPr="00D614FE" w:rsidRDefault="00C348FC" w:rsidP="00D614FE">
      <w:pPr>
        <w:pStyle w:val="Default"/>
        <w:numPr>
          <w:ilvl w:val="0"/>
          <w:numId w:val="10"/>
        </w:numPr>
        <w:ind w:left="284" w:hanging="284"/>
        <w:jc w:val="both"/>
        <w:rPr>
          <w:rFonts w:ascii="Book Antiqua" w:hAnsi="Book Antiqua"/>
        </w:rPr>
      </w:pPr>
      <w:r w:rsidRPr="00D614FE">
        <w:rPr>
          <w:rFonts w:ascii="Book Antiqua" w:hAnsi="Book Antiqua"/>
        </w:rPr>
        <w:lastRenderedPageBreak/>
        <w:t xml:space="preserve">Menjunjung tinggi kode etik profesi guru. </w:t>
      </w:r>
    </w:p>
    <w:p w:rsidR="00C348FC" w:rsidRPr="00D614FE" w:rsidRDefault="00C348FC" w:rsidP="00D614FE">
      <w:pPr>
        <w:pStyle w:val="Default"/>
        <w:ind w:left="0"/>
        <w:jc w:val="both"/>
        <w:rPr>
          <w:rFonts w:ascii="Book Antiqua" w:hAnsi="Book Antiqua"/>
        </w:rPr>
      </w:pPr>
    </w:p>
    <w:p w:rsidR="00C348FC" w:rsidRPr="00D614FE" w:rsidRDefault="00980CBE" w:rsidP="00D614FE">
      <w:pPr>
        <w:pStyle w:val="Default"/>
        <w:ind w:left="284" w:hanging="284"/>
        <w:jc w:val="both"/>
        <w:rPr>
          <w:rFonts w:ascii="Book Antiqua" w:hAnsi="Book Antiqua"/>
        </w:rPr>
      </w:pPr>
      <w:r w:rsidRPr="00D614FE">
        <w:rPr>
          <w:rFonts w:ascii="Book Antiqua" w:hAnsi="Book Antiqua"/>
          <w:b/>
          <w:bCs/>
        </w:rPr>
        <w:t xml:space="preserve">3). </w:t>
      </w:r>
      <w:r w:rsidR="00C348FC" w:rsidRPr="00D614FE">
        <w:rPr>
          <w:rFonts w:ascii="Book Antiqua" w:hAnsi="Book Antiqua"/>
          <w:b/>
          <w:bCs/>
        </w:rPr>
        <w:t xml:space="preserve">Kompetensi Sosial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Guru di mata masyarakat dan peserta didik merupakan panutan yang perlu dicontoh dan merupkan suri tauladan dalam kehidupanya sehari-hari. Guru perlu memiliki kemampuan sosial dengan masyarakat, dalam rangka pelaksanaan proses pembelajaran yang efektif. Dengan kemampuan tersebut, otomatis hubungan sekolah dengan masyarakat akan berjalan dengan lancar, sehingga jika ada keperluan dengan orang tua peserta didik, para guru tidak akan mendapat kesulitan.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Kemampuan sosial meliputi kemampuan guru dalam berkomunikasi, bekerja sama, bergaul simpatik, dan mempunyai jiwa yang menyenangkan. Kriteria kinerja guru dalam kaitannya dengan kompetensi sosial disajikan berikut ini. </w:t>
      </w:r>
    </w:p>
    <w:p w:rsidR="00E469D9" w:rsidRPr="00D614FE" w:rsidRDefault="00C348FC" w:rsidP="00D614FE">
      <w:pPr>
        <w:pStyle w:val="Default"/>
        <w:numPr>
          <w:ilvl w:val="0"/>
          <w:numId w:val="11"/>
        </w:numPr>
        <w:ind w:left="284" w:hanging="284"/>
        <w:jc w:val="both"/>
        <w:rPr>
          <w:rFonts w:ascii="Book Antiqua" w:hAnsi="Book Antiqua"/>
        </w:rPr>
      </w:pPr>
      <w:r w:rsidRPr="00D614FE">
        <w:rPr>
          <w:rFonts w:ascii="Book Antiqua" w:hAnsi="Book Antiqua"/>
        </w:rPr>
        <w:t xml:space="preserve">Bertindak objektif serta tidak diskriminatif karena pertimbangan jenis kelamin, agama, ras, kondisi fisik, latar belakang keluarga, dan status sosial ekonomi. </w:t>
      </w:r>
    </w:p>
    <w:p w:rsidR="00E469D9" w:rsidRPr="00D614FE" w:rsidRDefault="00C348FC" w:rsidP="00D614FE">
      <w:pPr>
        <w:pStyle w:val="Default"/>
        <w:numPr>
          <w:ilvl w:val="0"/>
          <w:numId w:val="11"/>
        </w:numPr>
        <w:ind w:left="284" w:hanging="284"/>
        <w:jc w:val="both"/>
        <w:rPr>
          <w:rFonts w:ascii="Book Antiqua" w:hAnsi="Book Antiqua"/>
        </w:rPr>
      </w:pPr>
      <w:r w:rsidRPr="00D614FE">
        <w:rPr>
          <w:rFonts w:ascii="Book Antiqua" w:hAnsi="Book Antiqua"/>
        </w:rPr>
        <w:t xml:space="preserve">Berkomunikasi secara efektif, empatik, dan santun dengan sesama pendidik, tenaga kependidikan, orang tua, dan masyarakat. </w:t>
      </w:r>
    </w:p>
    <w:p w:rsidR="00E469D9" w:rsidRPr="00D614FE" w:rsidRDefault="00C348FC" w:rsidP="00D614FE">
      <w:pPr>
        <w:pStyle w:val="Default"/>
        <w:numPr>
          <w:ilvl w:val="0"/>
          <w:numId w:val="11"/>
        </w:numPr>
        <w:ind w:left="284" w:hanging="284"/>
        <w:jc w:val="both"/>
        <w:rPr>
          <w:rFonts w:ascii="Book Antiqua" w:hAnsi="Book Antiqua"/>
        </w:rPr>
      </w:pPr>
      <w:r w:rsidRPr="00D614FE">
        <w:rPr>
          <w:rFonts w:ascii="Book Antiqua" w:hAnsi="Book Antiqua"/>
        </w:rPr>
        <w:t xml:space="preserve">Beradaptasi di tempat bertugas di seluruh wilayah Republik Indonesia yang memiliki keragaman sosial budaya. </w:t>
      </w:r>
    </w:p>
    <w:p w:rsidR="00C348FC" w:rsidRPr="00D614FE" w:rsidRDefault="00C348FC" w:rsidP="00D614FE">
      <w:pPr>
        <w:pStyle w:val="Default"/>
        <w:numPr>
          <w:ilvl w:val="0"/>
          <w:numId w:val="11"/>
        </w:numPr>
        <w:ind w:left="284" w:hanging="284"/>
        <w:jc w:val="both"/>
        <w:rPr>
          <w:rFonts w:ascii="Book Antiqua" w:hAnsi="Book Antiqua"/>
        </w:rPr>
      </w:pPr>
      <w:r w:rsidRPr="00D614FE">
        <w:rPr>
          <w:rFonts w:ascii="Book Antiqua" w:hAnsi="Book Antiqua"/>
        </w:rPr>
        <w:t xml:space="preserve">Berkomunikasi dengan komunitas profesi sendiri dan profesi lain secara lisan dan tulisan atau bentuk lain. </w:t>
      </w:r>
    </w:p>
    <w:p w:rsidR="00C348FC" w:rsidRPr="00D614FE" w:rsidRDefault="00C348FC" w:rsidP="00D614FE">
      <w:pPr>
        <w:pStyle w:val="Default"/>
        <w:ind w:left="0"/>
        <w:jc w:val="both"/>
        <w:rPr>
          <w:rFonts w:ascii="Book Antiqua" w:hAnsi="Book Antiqua"/>
        </w:rPr>
      </w:pPr>
    </w:p>
    <w:p w:rsidR="00C348FC" w:rsidRPr="00D614FE" w:rsidRDefault="00980CBE" w:rsidP="00D614FE">
      <w:pPr>
        <w:pStyle w:val="Default"/>
        <w:ind w:left="284" w:hanging="284"/>
        <w:jc w:val="both"/>
        <w:rPr>
          <w:rFonts w:ascii="Book Antiqua" w:hAnsi="Book Antiqua"/>
        </w:rPr>
      </w:pPr>
      <w:r w:rsidRPr="00D614FE">
        <w:rPr>
          <w:rFonts w:ascii="Book Antiqua" w:hAnsi="Book Antiqua"/>
          <w:b/>
          <w:bCs/>
        </w:rPr>
        <w:t xml:space="preserve">4). </w:t>
      </w:r>
      <w:r w:rsidR="00C348FC" w:rsidRPr="00D614FE">
        <w:rPr>
          <w:rFonts w:ascii="Book Antiqua" w:hAnsi="Book Antiqua"/>
          <w:b/>
          <w:bCs/>
        </w:rPr>
        <w:t xml:space="preserve">Kompetensi Profesional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Kompetensi profesional yaitu kemampuan yang harus dimiliki guru dalam perencanaan dan pelaksanaan proses pembelajaran. Guru mempunyai tugas untuk mengarahkan kegiatan belajar peserta didik untuk mencapai tujuan pembelajaran. Untuk itu guru dituntut mampu menyampaikan bahan pelajaran. Guru harus selalu meng-</w:t>
      </w:r>
      <w:r w:rsidRPr="00D614FE">
        <w:rPr>
          <w:rFonts w:ascii="Book Antiqua" w:hAnsi="Book Antiqua"/>
          <w:i/>
          <w:iCs/>
        </w:rPr>
        <w:t>update</w:t>
      </w:r>
      <w:r w:rsidRPr="00D614FE">
        <w:rPr>
          <w:rFonts w:ascii="Book Antiqua" w:hAnsi="Book Antiqua"/>
        </w:rPr>
        <w:t xml:space="preserve">, dan menguasai materi pelajaran yang disajikan. Persiapan diri tentang materi diusahakan dengan jalan mencari informasi melalui berbagai sumber seperti membaca buku-buku terbaru, mengakses dari internet, selalu mengikuti perkembangan dan kemajuan terakhir tentang materi yang disajikan.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Dalam menyampaikan pembelajaran, guru mempunyai peranan dan tugas sebagai sumber materi yang tidak pernah kering dalam mengelola proses pembelajaran. Kegiatan mengajarnya harus disambut oleh peserta didik sebagai suatu seni pengelolaan proses pembelajaran yang diperoleh melalui latihan, pengalaman, dan kemauan belajar yang tidak pernah putus.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Keaktifan pesertadidik harus selalu diciptakan dan berjalan terus dengan menggunakan metode dan strategi mengajar yang tepat. Guru menciptakan suasana yang dapat mendorong pesertadidik untuk bertanya, mengamati, mengadakan eksperimen, serta menemukan fakta </w:t>
      </w:r>
      <w:r w:rsidRPr="00D614FE">
        <w:rPr>
          <w:rFonts w:ascii="Book Antiqua" w:hAnsi="Book Antiqua"/>
        </w:rPr>
        <w:lastRenderedPageBreak/>
        <w:t xml:space="preserve">dan konsep yang benar. Karena itu guru harus melakukan kegiatan pembelajaran menggunakan multimedia, sehingga terjadi suasana belajar sambil bekerja, belajar sambil mendengar, dan belajar sambil bermain, sesuai kontek materinya.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Guru harus memperhatikan prinsip-prinsip didaktik metodik sebagai ilmu keguruan. Misalnya, bagaimana menerapkan prinsip apersepsi, perhatian, kerja kelompok, dan prinsip-prinsip lainnya. Dalam hal evaluasi, secara teori dan praktik, guru harus dapat melaksanakan sesuai dengan tujuan yang ingin diukurnya. Jenis tes yang digunakan untuk mengukur hasil belajar harus benar dan tepat. Diharapkan pula guru dapat menyusun butir soal secara benar, agar tes yang digunakan dapat memotivasi pesertadidik belajar.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Kemampuan yang harus dimiliki pada dimensi kompetensi profesional atau akademik dapat diamati dari aspek-aspek berikut ini. </w:t>
      </w:r>
    </w:p>
    <w:p w:rsidR="00D03352" w:rsidRPr="00D614FE" w:rsidRDefault="00C348FC" w:rsidP="00D614FE">
      <w:pPr>
        <w:pStyle w:val="Default"/>
        <w:numPr>
          <w:ilvl w:val="0"/>
          <w:numId w:val="12"/>
        </w:numPr>
        <w:ind w:left="284" w:hanging="284"/>
        <w:jc w:val="both"/>
        <w:rPr>
          <w:rFonts w:ascii="Book Antiqua" w:hAnsi="Book Antiqua"/>
        </w:rPr>
      </w:pPr>
      <w:r w:rsidRPr="00D614FE">
        <w:rPr>
          <w:rFonts w:ascii="Book Antiqua" w:hAnsi="Book Antiqua"/>
        </w:rPr>
        <w:t xml:space="preserve">Menguasai materi, struktur, konsep, dan pola pikir keilmuan yang mendukung mata pelajaran yang diampu. </w:t>
      </w:r>
    </w:p>
    <w:p w:rsidR="00D03352" w:rsidRPr="00D614FE" w:rsidRDefault="00C348FC" w:rsidP="00D614FE">
      <w:pPr>
        <w:pStyle w:val="Default"/>
        <w:numPr>
          <w:ilvl w:val="0"/>
          <w:numId w:val="12"/>
        </w:numPr>
        <w:ind w:left="284" w:hanging="284"/>
        <w:jc w:val="both"/>
        <w:rPr>
          <w:rFonts w:ascii="Book Antiqua" w:hAnsi="Book Antiqua"/>
        </w:rPr>
      </w:pPr>
      <w:r w:rsidRPr="00D614FE">
        <w:rPr>
          <w:rFonts w:ascii="Book Antiqua" w:hAnsi="Book Antiqua"/>
        </w:rPr>
        <w:t xml:space="preserve">Menguasai standar kompetensi dan kompetensi dasar mata pelajaran/ bidang pengembangan yang diampu. </w:t>
      </w:r>
    </w:p>
    <w:p w:rsidR="00D03352" w:rsidRPr="00D614FE" w:rsidRDefault="00C348FC" w:rsidP="00D614FE">
      <w:pPr>
        <w:pStyle w:val="Default"/>
        <w:numPr>
          <w:ilvl w:val="0"/>
          <w:numId w:val="12"/>
        </w:numPr>
        <w:ind w:left="284" w:hanging="284"/>
        <w:jc w:val="both"/>
        <w:rPr>
          <w:rFonts w:ascii="Book Antiqua" w:hAnsi="Book Antiqua"/>
        </w:rPr>
      </w:pPr>
      <w:r w:rsidRPr="00D614FE">
        <w:rPr>
          <w:rFonts w:ascii="Book Antiqua" w:hAnsi="Book Antiqua"/>
        </w:rPr>
        <w:t xml:space="preserve">Mengembangkan materi pelajaran yang diampu secara kreatif. </w:t>
      </w:r>
    </w:p>
    <w:p w:rsidR="00D03352" w:rsidRPr="00D614FE" w:rsidRDefault="00C348FC" w:rsidP="00D614FE">
      <w:pPr>
        <w:pStyle w:val="Default"/>
        <w:numPr>
          <w:ilvl w:val="0"/>
          <w:numId w:val="12"/>
        </w:numPr>
        <w:ind w:left="284" w:hanging="284"/>
        <w:jc w:val="both"/>
        <w:rPr>
          <w:rFonts w:ascii="Book Antiqua" w:hAnsi="Book Antiqua"/>
        </w:rPr>
      </w:pPr>
      <w:r w:rsidRPr="00D614FE">
        <w:rPr>
          <w:rFonts w:ascii="Book Antiqua" w:hAnsi="Book Antiqua"/>
        </w:rPr>
        <w:t xml:space="preserve">Mengembangkan keprofesian secara berkelanjutan dengan melakukan tindakan reflektif </w:t>
      </w:r>
    </w:p>
    <w:p w:rsidR="00C348FC" w:rsidRPr="00D614FE" w:rsidRDefault="00C348FC" w:rsidP="00D614FE">
      <w:pPr>
        <w:pStyle w:val="Default"/>
        <w:numPr>
          <w:ilvl w:val="0"/>
          <w:numId w:val="12"/>
        </w:numPr>
        <w:ind w:left="284" w:hanging="284"/>
        <w:jc w:val="both"/>
        <w:rPr>
          <w:rFonts w:ascii="Book Antiqua" w:hAnsi="Book Antiqua"/>
        </w:rPr>
      </w:pPr>
      <w:r w:rsidRPr="00D614FE">
        <w:rPr>
          <w:rFonts w:ascii="Book Antiqua" w:hAnsi="Book Antiqua"/>
        </w:rPr>
        <w:t xml:space="preserve">Memanfaatkan teknologi informasi dan komunikasi untuk berkomunikasi dan mengembangkan diri. </w:t>
      </w:r>
    </w:p>
    <w:p w:rsidR="00C348FC" w:rsidRPr="00D614FE" w:rsidRDefault="00C348FC" w:rsidP="00D614FE">
      <w:pPr>
        <w:pStyle w:val="Default"/>
        <w:ind w:left="0"/>
        <w:jc w:val="both"/>
        <w:rPr>
          <w:rFonts w:ascii="Book Antiqua" w:hAnsi="Book Antiqua"/>
        </w:rPr>
      </w:pP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Seperti dijelaskan di atas, untuk mengetahui kompetensi guru dilakukan uji kompetensi. Melalui uji kompetensi guru dapat dirumuskan profil kompetensinya. Kondisi nyata itulah yang menjadi dasar peningkatan kompetensi guru. Dengan demikian, hasil uji kompetensi menjadi basis utama desain program peningkatan kompetensi guru.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Uji kompetensi dimaksudkan untuk memperoleh informasi tentang penguasaan materi pembelajaran setiap guru. Berdasarkan hasil uji kompetensi dirumuskan profil kompetensi guru menurut level tertentu, sekaligus menentukan kelayakannya. Dengan demikian, tujuan uji kompetensi adalah menilai dan menetapkan apakah guru sudah kompeten atau belum dilihat dari standar kompetensi yang diujikan. Pelaksanaan uji kompetensi dilakukan dengan menggunakan prinsip-prinsip seperti berikut ini. </w:t>
      </w:r>
    </w:p>
    <w:p w:rsidR="006C1FC7" w:rsidRPr="00D614FE" w:rsidRDefault="00C348FC" w:rsidP="00D614FE">
      <w:pPr>
        <w:pStyle w:val="Default"/>
        <w:numPr>
          <w:ilvl w:val="0"/>
          <w:numId w:val="13"/>
        </w:numPr>
        <w:ind w:left="284" w:hanging="284"/>
        <w:jc w:val="both"/>
        <w:rPr>
          <w:rFonts w:ascii="Book Antiqua" w:hAnsi="Book Antiqua"/>
        </w:rPr>
      </w:pPr>
      <w:r w:rsidRPr="00D614FE">
        <w:rPr>
          <w:rFonts w:ascii="Book Antiqua" w:hAnsi="Book Antiqua"/>
        </w:rPr>
        <w:t xml:space="preserve">Valid, yaitu menguji apa yang seharusnya dinilai atau diuji dan bukti-bukti yang dikumpulkan harus mencukupi serta terkini dan asli. </w:t>
      </w:r>
    </w:p>
    <w:p w:rsidR="006C1FC7" w:rsidRPr="00D614FE" w:rsidRDefault="00C348FC" w:rsidP="00D614FE">
      <w:pPr>
        <w:pStyle w:val="Default"/>
        <w:numPr>
          <w:ilvl w:val="0"/>
          <w:numId w:val="13"/>
        </w:numPr>
        <w:ind w:left="284" w:hanging="284"/>
        <w:jc w:val="both"/>
        <w:rPr>
          <w:rFonts w:ascii="Book Antiqua" w:hAnsi="Book Antiqua"/>
        </w:rPr>
      </w:pPr>
      <w:r w:rsidRPr="00D614FE">
        <w:rPr>
          <w:rFonts w:ascii="Book Antiqua" w:hAnsi="Book Antiqua"/>
        </w:rPr>
        <w:t xml:space="preserve">Reliabel, yaitu uji komptensi bersifat konsisten, dapat menghasilkan kesimpulan yang relatif sama walaupun dilakukan pada waktu, tempat dan asesor yang berbeda. </w:t>
      </w:r>
    </w:p>
    <w:p w:rsidR="006C1FC7" w:rsidRPr="00D614FE" w:rsidRDefault="00C348FC" w:rsidP="00D614FE">
      <w:pPr>
        <w:pStyle w:val="Default"/>
        <w:numPr>
          <w:ilvl w:val="0"/>
          <w:numId w:val="13"/>
        </w:numPr>
        <w:ind w:left="284" w:hanging="284"/>
        <w:jc w:val="both"/>
        <w:rPr>
          <w:rFonts w:ascii="Book Antiqua" w:hAnsi="Book Antiqua"/>
        </w:rPr>
      </w:pPr>
      <w:r w:rsidRPr="00D614FE">
        <w:rPr>
          <w:rFonts w:ascii="Book Antiqua" w:hAnsi="Book Antiqua"/>
        </w:rPr>
        <w:t xml:space="preserve">Fleksibel, yaitu uji kompetensi dilakukan dengan metoda yang disesuikan dengan kondisi peserta uji serta kondisi tempat uji kompetensi. </w:t>
      </w:r>
    </w:p>
    <w:p w:rsidR="006C1FC7" w:rsidRPr="00D614FE" w:rsidRDefault="00C348FC" w:rsidP="00D614FE">
      <w:pPr>
        <w:pStyle w:val="Default"/>
        <w:numPr>
          <w:ilvl w:val="0"/>
          <w:numId w:val="13"/>
        </w:numPr>
        <w:ind w:left="284" w:hanging="284"/>
        <w:jc w:val="both"/>
        <w:rPr>
          <w:rFonts w:ascii="Book Antiqua" w:hAnsi="Book Antiqua"/>
        </w:rPr>
      </w:pPr>
      <w:r w:rsidRPr="00D614FE">
        <w:rPr>
          <w:rFonts w:ascii="Book Antiqua" w:hAnsi="Book Antiqua"/>
        </w:rPr>
        <w:lastRenderedPageBreak/>
        <w:t xml:space="preserve">Adil, yaitu uji kompetensi tidak boleh ada diskriminasi terhadap guru, dimana mereka harus diperlakukan sama sesuai dengan prosedur yang ada dengan tidak melihat dari kelompok mana dia berasal. </w:t>
      </w:r>
    </w:p>
    <w:p w:rsidR="00C348FC" w:rsidRPr="00D614FE" w:rsidRDefault="00C348FC" w:rsidP="00D614FE">
      <w:pPr>
        <w:pStyle w:val="Default"/>
        <w:numPr>
          <w:ilvl w:val="0"/>
          <w:numId w:val="13"/>
        </w:numPr>
        <w:ind w:left="284" w:hanging="284"/>
        <w:jc w:val="both"/>
        <w:rPr>
          <w:rFonts w:ascii="Book Antiqua" w:hAnsi="Book Antiqua"/>
        </w:rPr>
      </w:pPr>
      <w:r w:rsidRPr="00D614FE">
        <w:rPr>
          <w:rFonts w:ascii="Book Antiqua" w:hAnsi="Book Antiqua"/>
        </w:rPr>
        <w:t xml:space="preserve">Efektif dan efisien, yaitu uji kompetensi tidak mengorbankan sumber daya dan waktu yang berlebihan dalam melaksanakan uji kompetensi sesuai dengan unjuk kerja yang ditetapkan. Uji kompetensi sebisa mungkin dilaksanakan di tempat kerja atau dengan mengorbankan waktu dan biaya yang sedikit. </w:t>
      </w:r>
    </w:p>
    <w:p w:rsidR="00C348FC" w:rsidRPr="00D614FE" w:rsidRDefault="00C348FC" w:rsidP="00D614FE">
      <w:pPr>
        <w:pStyle w:val="Default"/>
        <w:ind w:left="0"/>
        <w:jc w:val="both"/>
        <w:rPr>
          <w:rFonts w:ascii="Book Antiqua" w:hAnsi="Book Antiqua"/>
        </w:rPr>
      </w:pP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Uji kompetensi dilakukan dengan strategi tertentu. Strategi uji kompetensi dilakukan seperti berikut ini. </w:t>
      </w:r>
    </w:p>
    <w:p w:rsidR="005877ED" w:rsidRPr="00D614FE" w:rsidRDefault="00980CBE" w:rsidP="00D614FE">
      <w:pPr>
        <w:pStyle w:val="Default"/>
        <w:ind w:left="284" w:hanging="284"/>
        <w:jc w:val="both"/>
        <w:rPr>
          <w:rFonts w:ascii="Book Antiqua" w:hAnsi="Book Antiqua"/>
        </w:rPr>
      </w:pPr>
      <w:r w:rsidRPr="00D614FE">
        <w:rPr>
          <w:rFonts w:ascii="Book Antiqua" w:hAnsi="Book Antiqua"/>
        </w:rPr>
        <w:t xml:space="preserve">1). </w:t>
      </w:r>
      <w:r w:rsidR="00C348FC" w:rsidRPr="00D614FE">
        <w:rPr>
          <w:rFonts w:ascii="Book Antiqua" w:hAnsi="Book Antiqua"/>
        </w:rPr>
        <w:t xml:space="preserve">Dilakukan secara kontinyu bagi semua guru, baik terkait dengan mekanisme sertifikasi maupun bersamaan dengan penilaian kinerja. </w:t>
      </w:r>
    </w:p>
    <w:p w:rsidR="005877ED" w:rsidRPr="00D614FE" w:rsidRDefault="00980CBE" w:rsidP="00D614FE">
      <w:pPr>
        <w:pStyle w:val="Default"/>
        <w:ind w:left="360" w:hanging="284"/>
        <w:jc w:val="both"/>
        <w:rPr>
          <w:rFonts w:ascii="Book Antiqua" w:hAnsi="Book Antiqua"/>
        </w:rPr>
      </w:pPr>
      <w:r w:rsidRPr="00D614FE">
        <w:rPr>
          <w:rFonts w:ascii="Book Antiqua" w:hAnsi="Book Antiqua"/>
        </w:rPr>
        <w:t xml:space="preserve">2). </w:t>
      </w:r>
      <w:r w:rsidR="00C348FC" w:rsidRPr="00D614FE">
        <w:rPr>
          <w:rFonts w:ascii="Book Antiqua" w:hAnsi="Book Antiqua"/>
        </w:rPr>
        <w:t>Dapat dilakukan secara manual (</w:t>
      </w:r>
      <w:r w:rsidR="00C348FC" w:rsidRPr="00D614FE">
        <w:rPr>
          <w:rFonts w:ascii="Book Antiqua" w:hAnsi="Book Antiqua"/>
          <w:i/>
          <w:iCs/>
        </w:rPr>
        <w:t>offline</w:t>
      </w:r>
      <w:r w:rsidR="00C348FC" w:rsidRPr="00D614FE">
        <w:rPr>
          <w:rFonts w:ascii="Book Antiqua" w:hAnsi="Book Antiqua"/>
        </w:rPr>
        <w:t xml:space="preserve">), </w:t>
      </w:r>
      <w:r w:rsidR="00C348FC" w:rsidRPr="00D614FE">
        <w:rPr>
          <w:rFonts w:ascii="Book Antiqua" w:hAnsi="Book Antiqua"/>
          <w:i/>
          <w:iCs/>
        </w:rPr>
        <w:t>online</w:t>
      </w:r>
      <w:r w:rsidR="00C348FC" w:rsidRPr="00D614FE">
        <w:rPr>
          <w:rFonts w:ascii="Book Antiqua" w:hAnsi="Book Antiqua"/>
        </w:rPr>
        <w:t xml:space="preserve">, atau kombinasinya. </w:t>
      </w:r>
    </w:p>
    <w:p w:rsidR="005877ED" w:rsidRPr="00D614FE" w:rsidRDefault="00980CBE" w:rsidP="00D614FE">
      <w:pPr>
        <w:pStyle w:val="Default"/>
        <w:ind w:left="360" w:hanging="284"/>
        <w:jc w:val="both"/>
        <w:rPr>
          <w:rFonts w:ascii="Book Antiqua" w:hAnsi="Book Antiqua"/>
        </w:rPr>
      </w:pPr>
      <w:r w:rsidRPr="00D614FE">
        <w:rPr>
          <w:rFonts w:ascii="Book Antiqua" w:hAnsi="Book Antiqua"/>
        </w:rPr>
        <w:t xml:space="preserve">3). </w:t>
      </w:r>
      <w:r w:rsidR="00C348FC" w:rsidRPr="00D614FE">
        <w:rPr>
          <w:rFonts w:ascii="Book Antiqua" w:hAnsi="Book Antiqua"/>
        </w:rPr>
        <w:t xml:space="preserve">Memberi perlakauan khusus untuk jenis guru tertentu, misalnya guru produktif, normatif, guru TK/LB, atau melalui tes kinerja atau </w:t>
      </w:r>
      <w:r w:rsidR="00C348FC" w:rsidRPr="00D614FE">
        <w:rPr>
          <w:rFonts w:ascii="Book Antiqua" w:hAnsi="Book Antiqua"/>
          <w:i/>
          <w:iCs/>
        </w:rPr>
        <w:t xml:space="preserve">performance test. </w:t>
      </w:r>
    </w:p>
    <w:p w:rsidR="005877ED" w:rsidRPr="00D614FE" w:rsidRDefault="00980CBE" w:rsidP="00D614FE">
      <w:pPr>
        <w:pStyle w:val="Default"/>
        <w:ind w:left="360" w:hanging="284"/>
        <w:jc w:val="both"/>
        <w:rPr>
          <w:rFonts w:ascii="Book Antiqua" w:hAnsi="Book Antiqua"/>
        </w:rPr>
      </w:pPr>
      <w:r w:rsidRPr="00D614FE">
        <w:rPr>
          <w:rFonts w:ascii="Book Antiqua" w:hAnsi="Book Antiqua"/>
        </w:rPr>
        <w:t xml:space="preserve">4). </w:t>
      </w:r>
      <w:r w:rsidR="00C348FC" w:rsidRPr="00D614FE">
        <w:rPr>
          <w:rFonts w:ascii="Book Antiqua" w:hAnsi="Book Antiqua"/>
        </w:rPr>
        <w:t>Dimungkinkan penyediaan bank soal yang memenuhi validitas dan reliabilitas tertentu, khusus untuk ranah pengetahuan</w:t>
      </w:r>
      <w:r w:rsidR="00C348FC" w:rsidRPr="00D614FE">
        <w:rPr>
          <w:rFonts w:ascii="Book Antiqua" w:hAnsi="Book Antiqua"/>
          <w:i/>
          <w:iCs/>
        </w:rPr>
        <w:t xml:space="preserve">. </w:t>
      </w:r>
    </w:p>
    <w:p w:rsidR="00C348FC" w:rsidRPr="00D614FE" w:rsidRDefault="00980CBE" w:rsidP="00D614FE">
      <w:pPr>
        <w:pStyle w:val="Default"/>
        <w:ind w:left="360" w:hanging="284"/>
        <w:jc w:val="both"/>
        <w:rPr>
          <w:rFonts w:ascii="Book Antiqua" w:hAnsi="Book Antiqua"/>
        </w:rPr>
      </w:pPr>
      <w:r w:rsidRPr="00D614FE">
        <w:rPr>
          <w:rFonts w:ascii="Book Antiqua" w:hAnsi="Book Antiqua"/>
        </w:rPr>
        <w:t xml:space="preserve">5). </w:t>
      </w:r>
      <w:r w:rsidR="00C348FC" w:rsidRPr="00D614FE">
        <w:rPr>
          <w:rFonts w:ascii="Book Antiqua" w:hAnsi="Book Antiqua"/>
        </w:rPr>
        <w:t xml:space="preserve">Sosialisasi pelaksanaan program dan materi uji kompetensi </w:t>
      </w:r>
    </w:p>
    <w:p w:rsidR="00C348FC" w:rsidRPr="00D614FE" w:rsidRDefault="00C348FC" w:rsidP="00D614FE">
      <w:pPr>
        <w:pStyle w:val="Default"/>
        <w:ind w:left="0"/>
        <w:jc w:val="both"/>
        <w:rPr>
          <w:rFonts w:ascii="Book Antiqua" w:hAnsi="Book Antiqua"/>
        </w:rPr>
      </w:pPr>
    </w:p>
    <w:p w:rsidR="00C348FC" w:rsidRPr="00D614FE" w:rsidRDefault="00C348FC" w:rsidP="00D614FE">
      <w:pPr>
        <w:pStyle w:val="Default"/>
        <w:ind w:left="0"/>
        <w:jc w:val="both"/>
        <w:rPr>
          <w:rFonts w:ascii="Book Antiqua" w:hAnsi="Book Antiqua"/>
        </w:rPr>
      </w:pPr>
      <w:r w:rsidRPr="00D614FE">
        <w:rPr>
          <w:rFonts w:ascii="Book Antiqua" w:hAnsi="Book Antiqua"/>
          <w:b/>
          <w:bCs/>
        </w:rPr>
        <w:t xml:space="preserve">Latihan dan Renungan </w:t>
      </w:r>
    </w:p>
    <w:p w:rsidR="005C7780" w:rsidRPr="00D614FE" w:rsidRDefault="00C348FC" w:rsidP="00D614FE">
      <w:pPr>
        <w:pStyle w:val="Default"/>
        <w:numPr>
          <w:ilvl w:val="0"/>
          <w:numId w:val="14"/>
        </w:numPr>
        <w:ind w:left="284" w:hanging="284"/>
        <w:jc w:val="both"/>
        <w:rPr>
          <w:rFonts w:ascii="Book Antiqua" w:hAnsi="Book Antiqua"/>
        </w:rPr>
      </w:pPr>
      <w:r w:rsidRPr="00D614FE">
        <w:rPr>
          <w:rFonts w:ascii="Book Antiqua" w:hAnsi="Book Antiqua"/>
        </w:rPr>
        <w:t xml:space="preserve">Apa esensi peningkatan kompetensi guru? </w:t>
      </w:r>
    </w:p>
    <w:p w:rsidR="005C7780" w:rsidRPr="00D614FE" w:rsidRDefault="00C348FC" w:rsidP="00D614FE">
      <w:pPr>
        <w:pStyle w:val="Default"/>
        <w:numPr>
          <w:ilvl w:val="0"/>
          <w:numId w:val="14"/>
        </w:numPr>
        <w:ind w:left="284" w:hanging="284"/>
        <w:jc w:val="both"/>
        <w:rPr>
          <w:rFonts w:ascii="Book Antiqua" w:hAnsi="Book Antiqua"/>
        </w:rPr>
      </w:pPr>
      <w:r w:rsidRPr="00D614FE">
        <w:rPr>
          <w:rFonts w:ascii="Book Antiqua" w:hAnsi="Book Antiqua"/>
        </w:rPr>
        <w:t xml:space="preserve">Sebutkan jenis-jenis kompetensi yang harus dimiliki oleh guru? </w:t>
      </w:r>
    </w:p>
    <w:p w:rsidR="005C7780" w:rsidRPr="00D614FE" w:rsidRDefault="00C348FC" w:rsidP="00D614FE">
      <w:pPr>
        <w:pStyle w:val="Default"/>
        <w:numPr>
          <w:ilvl w:val="0"/>
          <w:numId w:val="14"/>
        </w:numPr>
        <w:ind w:left="284" w:hanging="284"/>
        <w:jc w:val="both"/>
        <w:rPr>
          <w:rFonts w:ascii="Book Antiqua" w:hAnsi="Book Antiqua"/>
        </w:rPr>
      </w:pPr>
      <w:r w:rsidRPr="00D614FE">
        <w:rPr>
          <w:rFonts w:ascii="Book Antiqua" w:hAnsi="Book Antiqua"/>
        </w:rPr>
        <w:t xml:space="preserve">Buatlah penjelasan ringkas mengenai keterkaitan masing-masing jenis kompetensi guru! </w:t>
      </w:r>
    </w:p>
    <w:p w:rsidR="005C7780" w:rsidRPr="00D614FE" w:rsidRDefault="00C348FC" w:rsidP="00D614FE">
      <w:pPr>
        <w:pStyle w:val="Default"/>
        <w:numPr>
          <w:ilvl w:val="0"/>
          <w:numId w:val="14"/>
        </w:numPr>
        <w:ind w:left="284" w:hanging="284"/>
        <w:jc w:val="both"/>
        <w:rPr>
          <w:rFonts w:ascii="Book Antiqua" w:hAnsi="Book Antiqua"/>
        </w:rPr>
      </w:pPr>
      <w:r w:rsidRPr="00D614FE">
        <w:rPr>
          <w:rFonts w:ascii="Book Antiqua" w:hAnsi="Book Antiqua"/>
        </w:rPr>
        <w:t xml:space="preserve">Sebutkan beberapa prinsip peningkatan kompetensi guru1 </w:t>
      </w:r>
    </w:p>
    <w:p w:rsidR="005C7780" w:rsidRPr="00D614FE" w:rsidRDefault="00C348FC" w:rsidP="00D614FE">
      <w:pPr>
        <w:pStyle w:val="Default"/>
        <w:numPr>
          <w:ilvl w:val="0"/>
          <w:numId w:val="14"/>
        </w:numPr>
        <w:ind w:left="284" w:hanging="284"/>
        <w:jc w:val="both"/>
        <w:rPr>
          <w:rFonts w:ascii="Book Antiqua" w:hAnsi="Book Antiqua"/>
        </w:rPr>
      </w:pPr>
      <w:r w:rsidRPr="00D614FE">
        <w:rPr>
          <w:rFonts w:ascii="Book Antiqua" w:hAnsi="Book Antiqua"/>
        </w:rPr>
        <w:t xml:space="preserve">Apa yang dimaksud dengan pengembangan keprofesian guru secara berkelanjutan? </w:t>
      </w:r>
    </w:p>
    <w:p w:rsidR="005C7780" w:rsidRPr="00D614FE" w:rsidRDefault="00C348FC" w:rsidP="00D614FE">
      <w:pPr>
        <w:pStyle w:val="Default"/>
        <w:numPr>
          <w:ilvl w:val="0"/>
          <w:numId w:val="14"/>
        </w:numPr>
        <w:ind w:left="284" w:hanging="284"/>
        <w:jc w:val="both"/>
        <w:rPr>
          <w:rFonts w:ascii="Book Antiqua" w:hAnsi="Book Antiqua"/>
        </w:rPr>
      </w:pPr>
      <w:r w:rsidRPr="00D614FE">
        <w:rPr>
          <w:rFonts w:ascii="Book Antiqua" w:hAnsi="Book Antiqua"/>
        </w:rPr>
        <w:t xml:space="preserve">Sebutkan jenis-jenis program peningkatan kompetensi guru! </w:t>
      </w:r>
    </w:p>
    <w:p w:rsidR="005C7780" w:rsidRPr="00D614FE" w:rsidRDefault="00C348FC" w:rsidP="00D614FE">
      <w:pPr>
        <w:pStyle w:val="Default"/>
        <w:numPr>
          <w:ilvl w:val="0"/>
          <w:numId w:val="14"/>
        </w:numPr>
        <w:ind w:left="284" w:hanging="284"/>
        <w:jc w:val="both"/>
        <w:rPr>
          <w:rFonts w:ascii="Book Antiqua" w:hAnsi="Book Antiqua"/>
        </w:rPr>
      </w:pPr>
      <w:r w:rsidRPr="00D614FE">
        <w:rPr>
          <w:rFonts w:ascii="Book Antiqua" w:hAnsi="Book Antiqua"/>
        </w:rPr>
        <w:t xml:space="preserve">Apa esensi uji kompetensi guru? </w:t>
      </w:r>
    </w:p>
    <w:p w:rsidR="00C348FC" w:rsidRPr="00D614FE" w:rsidRDefault="00C348FC" w:rsidP="00D614FE">
      <w:pPr>
        <w:pStyle w:val="Default"/>
        <w:numPr>
          <w:ilvl w:val="0"/>
          <w:numId w:val="14"/>
        </w:numPr>
        <w:ind w:left="284" w:hanging="284"/>
        <w:jc w:val="both"/>
        <w:rPr>
          <w:rFonts w:ascii="Book Antiqua" w:hAnsi="Book Antiqua"/>
        </w:rPr>
      </w:pPr>
      <w:r w:rsidRPr="00D614FE">
        <w:rPr>
          <w:rFonts w:ascii="Book Antiqua" w:hAnsi="Book Antiqua"/>
        </w:rPr>
        <w:t xml:space="preserve">Apa dampak ikutan hasil uji kompetensi bagi guru? </w:t>
      </w:r>
    </w:p>
    <w:p w:rsidR="00C348FC" w:rsidRPr="00D614FE" w:rsidRDefault="00C348FC" w:rsidP="00D614FE">
      <w:pPr>
        <w:pStyle w:val="Default"/>
        <w:ind w:left="0"/>
        <w:jc w:val="both"/>
        <w:rPr>
          <w:rFonts w:ascii="Book Antiqua" w:hAnsi="Book Antiqua"/>
        </w:rPr>
      </w:pPr>
    </w:p>
    <w:p w:rsidR="00C348FC" w:rsidRPr="00D614FE" w:rsidRDefault="00C348FC" w:rsidP="00D614FE">
      <w:pPr>
        <w:pStyle w:val="Default"/>
        <w:numPr>
          <w:ilvl w:val="0"/>
          <w:numId w:val="24"/>
        </w:numPr>
        <w:ind w:left="426" w:hanging="426"/>
        <w:jc w:val="both"/>
        <w:rPr>
          <w:rFonts w:ascii="Book Antiqua" w:hAnsi="Book Antiqua" w:cs="Arial"/>
          <w:b/>
          <w:bCs/>
        </w:rPr>
      </w:pPr>
      <w:r w:rsidRPr="00D614FE">
        <w:rPr>
          <w:rFonts w:ascii="Book Antiqua" w:hAnsi="Book Antiqua" w:cs="Arial"/>
          <w:b/>
          <w:bCs/>
        </w:rPr>
        <w:t>PENILAIAN KINERJA</w:t>
      </w:r>
    </w:p>
    <w:p w:rsidR="00547CD9" w:rsidRPr="00D614FE" w:rsidRDefault="00547CD9" w:rsidP="00D614FE">
      <w:pPr>
        <w:pStyle w:val="Default"/>
        <w:ind w:left="0"/>
        <w:jc w:val="both"/>
        <w:rPr>
          <w:rFonts w:ascii="Book Antiqua" w:hAnsi="Book Antiqua"/>
        </w:rPr>
      </w:pPr>
    </w:p>
    <w:p w:rsidR="00C348FC" w:rsidRPr="00D614FE" w:rsidRDefault="00C348FC" w:rsidP="00D614FE">
      <w:pPr>
        <w:pStyle w:val="Default"/>
        <w:ind w:left="0" w:firstLine="567"/>
        <w:jc w:val="both"/>
        <w:rPr>
          <w:rFonts w:ascii="Book Antiqua" w:hAnsi="Book Antiqua"/>
          <w:i/>
          <w:iCs/>
        </w:rPr>
      </w:pPr>
      <w:r w:rsidRPr="00D614FE">
        <w:rPr>
          <w:rFonts w:ascii="Book Antiqua" w:hAnsi="Book Antiqua"/>
          <w:i/>
          <w:iCs/>
        </w:rPr>
        <w:t xml:space="preserve">Topik ini berkaitan dengan penilaian kinerja guru. Materi sajian terutama berkaitan dengan makna, persyaratan, prinsip, tahap-tahap pelaksanaan, dan konversi nilai penilaian kinerja guru. Peserta PLPG diminta mengikuti materi pembelajaran secara individual, melaksanakan diskusi kelompok, menelaah kasus, membaca regulasi yang terkait, menjawab soal latihan, dan melakukan refleksi. </w:t>
      </w:r>
    </w:p>
    <w:p w:rsidR="00547CD9" w:rsidRPr="00D614FE" w:rsidRDefault="00547CD9" w:rsidP="00D614FE">
      <w:pPr>
        <w:pStyle w:val="Default"/>
        <w:ind w:left="0" w:firstLine="567"/>
        <w:jc w:val="both"/>
        <w:rPr>
          <w:rFonts w:ascii="Book Antiqua" w:hAnsi="Book Antiqua"/>
        </w:rPr>
      </w:pPr>
    </w:p>
    <w:p w:rsidR="00C348FC" w:rsidRPr="00D614FE" w:rsidRDefault="00C348FC" w:rsidP="00D614FE">
      <w:pPr>
        <w:pStyle w:val="Default"/>
        <w:numPr>
          <w:ilvl w:val="0"/>
          <w:numId w:val="25"/>
        </w:numPr>
        <w:ind w:left="284" w:hanging="284"/>
        <w:jc w:val="both"/>
        <w:rPr>
          <w:rFonts w:ascii="Book Antiqua" w:hAnsi="Book Antiqua"/>
        </w:rPr>
      </w:pPr>
      <w:r w:rsidRPr="00D614FE">
        <w:rPr>
          <w:rFonts w:ascii="Book Antiqua" w:hAnsi="Book Antiqua"/>
          <w:b/>
          <w:bCs/>
        </w:rPr>
        <w:t xml:space="preserve">Latar Belakang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Guru adalah pendidik profesional yang mempunyai tugas, fungsi, dan peran penting dalam mencerdaskan kehidupan bangsa. Guru profesional mampu berpartisipasi dalam pembangunan nasional untuk </w:t>
      </w:r>
      <w:r w:rsidRPr="00D614FE">
        <w:rPr>
          <w:rFonts w:ascii="Book Antiqua" w:hAnsi="Book Antiqua"/>
        </w:rPr>
        <w:lastRenderedPageBreak/>
        <w:t xml:space="preserve">mewujudkan insan Indonesia yang bertakwa kepada Tuhan YME, unggul dalam IPTEK, memiliki jiwa estetis, etis, berbudi pekerti luhur, dan berkepribadian.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Masa depan masyarakat, bangsa dan negara, sebagian besar ditentukan oleh guru. Karena itu, profesi guru perlu dikembangkan secara terus menerus dan proporsional menurut jabatan fungsional guru. Agar fungsi dan tugas yang melekat pada jabatan fungsional guru dilaksanakan sesuai dengan aturan yang berlaku, maka diperlukan penilaian kinerja guru (PK Guru) yang menjamin terjadinya proses pembelajaran yang berkualitas di semua jenjang pendidikan.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Pelaksanaan PK Guru dimaksudkan untuk mewujudkan guru yang profesional, karena harkat dan martabat suatu profesi ditentukan oleh kualitas layanan profesi guru. Untuk memberi pengakuan bahwa setiap guru adalah seorang profesional di bidangnya dan sebagai penghargaan atas prestasi kerjanya, maka PK Guru harus dilakukan terhadap guru di semua satuan pendidikan formal yang diselenggarakan oleh pemerintah, pemerintah daerah, dan masyarakat. Guru yang dimaksud tidak terbatas pada guru yang bekerja di satuan pendidikan di bawah kewenangan Kementerian Pendidikan dan Kebudayaan, tetapi juga mencakup guru yang bekerja di satuan pendidikan di lingkungan Kementerian Agama.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Hasil PK Guru dapat dimanfaatkan untuk menyusun profil kinerja guru sebagai masukan dalam penyusunan program PKB. Hasil PK Guru juga merupakan dasar penetapan perolehan angka kredit guru dalam rangka pengembangan karir guru sebagaimana diamanatkan dalam Permenneg PAN dan RB Nomor 16 Tahun 2009 tentang Jabatan Fungsional Guru dan Angka Kreditnya. Jika semua ini dapat dilaksanakan dengan baik dan obyektif, maka cita</w:t>
      </w:r>
      <w:r w:rsidRPr="00D614FE">
        <w:t>‐</w:t>
      </w:r>
      <w:r w:rsidRPr="00D614FE">
        <w:rPr>
          <w:rFonts w:ascii="Book Antiqua" w:hAnsi="Book Antiqua"/>
        </w:rPr>
        <w:t xml:space="preserve">cita pemerintah untuk menghasilkan ”insan yang cerdas komprehensif dan berdaya saing tinggi” lebih cepat direalisasikan. </w:t>
      </w:r>
    </w:p>
    <w:p w:rsidR="00547CD9" w:rsidRPr="00D614FE" w:rsidRDefault="00547CD9" w:rsidP="00D614FE">
      <w:pPr>
        <w:pStyle w:val="Default"/>
        <w:ind w:left="0" w:firstLine="567"/>
        <w:jc w:val="both"/>
        <w:rPr>
          <w:rFonts w:ascii="Book Antiqua" w:hAnsi="Book Antiqua"/>
        </w:rPr>
      </w:pPr>
    </w:p>
    <w:p w:rsidR="00547CD9" w:rsidRPr="00D614FE" w:rsidRDefault="00547CD9" w:rsidP="00D614FE">
      <w:pPr>
        <w:pStyle w:val="Default"/>
        <w:ind w:left="0" w:firstLine="567"/>
        <w:jc w:val="both"/>
        <w:rPr>
          <w:rFonts w:ascii="Book Antiqua" w:hAnsi="Book Antiqua"/>
        </w:rPr>
      </w:pPr>
    </w:p>
    <w:p w:rsidR="00C348FC" w:rsidRPr="00D614FE" w:rsidRDefault="00C348FC" w:rsidP="00D614FE">
      <w:pPr>
        <w:pStyle w:val="Default"/>
        <w:numPr>
          <w:ilvl w:val="0"/>
          <w:numId w:val="25"/>
        </w:numPr>
        <w:jc w:val="both"/>
        <w:rPr>
          <w:rFonts w:ascii="Book Antiqua" w:hAnsi="Book Antiqua"/>
        </w:rPr>
      </w:pPr>
      <w:r w:rsidRPr="00D614FE">
        <w:rPr>
          <w:rFonts w:ascii="Book Antiqua" w:hAnsi="Book Antiqua"/>
          <w:b/>
          <w:bCs/>
        </w:rPr>
        <w:t xml:space="preserve">Pengertian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Menurut Permenneg PAN dan RB Nomor 16 Tahun 2009, PK Guru adalah penilaian dari tiap butir kegiatan tugas utama guru dalam rangka pembinaan karir, kepangkatan, dan jabatannya. Pelaksanaan tugas utama guru tidak dapat dipisahkan dari kemampuannya dalam penguasaan pengetahuan, penerapan pengetahuan dan keterampilan, sebagai kompetensi yang dibutuhkan sesuai amanat Permendiknas Nomor 16 Tahun 2007 tentang Standar Kualifikasi Akademik dan Kompetensi Guru. Penguasaan kompetensi dan penerapan pengetahuan serta keterampilan guru, sangat menentukan tercapainya kualitas proses pembelajaran atau pembimbingan peserta didik, dan pelaksanaan tugas tambahan yang relevan bagi sekolah/madrasah, khususnya bagi guru dengan tugas tambahan. Sistem PK Guru adalah sistem penilaian yang dirancang untuk mengidentifikasi kemampuan guru dalam melaksanakan tugasnya </w:t>
      </w:r>
      <w:r w:rsidRPr="00D614FE">
        <w:rPr>
          <w:rFonts w:ascii="Book Antiqua" w:hAnsi="Book Antiqua"/>
        </w:rPr>
        <w:lastRenderedPageBreak/>
        <w:t xml:space="preserve">melalui pengukuran penguasaan kompetensi yang ditunjukkan dalam unjuk kerjanya. </w:t>
      </w:r>
    </w:p>
    <w:p w:rsidR="00D4648F" w:rsidRDefault="00D4648F" w:rsidP="00D614FE">
      <w:pPr>
        <w:pStyle w:val="Default"/>
        <w:ind w:left="0" w:firstLine="567"/>
        <w:jc w:val="both"/>
        <w:rPr>
          <w:rFonts w:ascii="Book Antiqua" w:hAnsi="Book Antiqua"/>
        </w:rPr>
      </w:pPr>
    </w:p>
    <w:p w:rsidR="00D4648F" w:rsidRDefault="00D4648F" w:rsidP="00D614FE">
      <w:pPr>
        <w:pStyle w:val="Default"/>
        <w:ind w:left="0" w:firstLine="567"/>
        <w:jc w:val="both"/>
        <w:rPr>
          <w:rFonts w:ascii="Book Antiqua" w:hAnsi="Book Antiqua"/>
        </w:rPr>
      </w:pPr>
    </w:p>
    <w:p w:rsidR="00D4648F" w:rsidRDefault="00D4648F" w:rsidP="00D4648F">
      <w:pPr>
        <w:pStyle w:val="Default"/>
        <w:ind w:left="0"/>
        <w:jc w:val="center"/>
        <w:rPr>
          <w:rFonts w:ascii="Book Antiqua" w:hAnsi="Book Antiqua"/>
        </w:rPr>
      </w:pPr>
      <w:r>
        <w:rPr>
          <w:rFonts w:ascii="Book Antiqua" w:hAnsi="Book Antiqua"/>
          <w:noProof/>
        </w:rPr>
        <w:drawing>
          <wp:inline distT="0" distB="0" distL="0" distR="0">
            <wp:extent cx="4559935" cy="3420110"/>
            <wp:effectExtent l="1905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4559935" cy="3420110"/>
                    </a:xfrm>
                    <a:prstGeom prst="rect">
                      <a:avLst/>
                    </a:prstGeom>
                    <a:noFill/>
                    <a:ln w="9525">
                      <a:noFill/>
                      <a:miter lim="800000"/>
                      <a:headEnd/>
                      <a:tailEnd/>
                    </a:ln>
                  </pic:spPr>
                </pic:pic>
              </a:graphicData>
            </a:graphic>
          </wp:inline>
        </w:drawing>
      </w:r>
    </w:p>
    <w:p w:rsidR="00D4648F" w:rsidRDefault="00D4648F" w:rsidP="00D614FE">
      <w:pPr>
        <w:pStyle w:val="Default"/>
        <w:ind w:left="0" w:firstLine="567"/>
        <w:jc w:val="both"/>
        <w:rPr>
          <w:rFonts w:ascii="Book Antiqua" w:hAnsi="Book Antiqua"/>
        </w:rPr>
      </w:pPr>
    </w:p>
    <w:p w:rsidR="00D4648F" w:rsidRDefault="00D4648F" w:rsidP="00D614FE">
      <w:pPr>
        <w:pStyle w:val="Default"/>
        <w:ind w:left="0" w:firstLine="567"/>
        <w:jc w:val="both"/>
        <w:rPr>
          <w:rFonts w:ascii="Book Antiqua" w:hAnsi="Book Antiqua"/>
        </w:rPr>
      </w:pPr>
    </w:p>
    <w:p w:rsidR="00D4648F" w:rsidRDefault="00D4648F" w:rsidP="00D614FE">
      <w:pPr>
        <w:pStyle w:val="Default"/>
        <w:ind w:left="0" w:firstLine="567"/>
        <w:jc w:val="both"/>
        <w:rPr>
          <w:rFonts w:ascii="Book Antiqua" w:hAnsi="Book Antiqua"/>
        </w:rPr>
      </w:pP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Sebelum mengikuti PK Guru, seorang guru harus mengikuti uji kompetensi. Berdasarkan hasil uji kompetensi ini, guru akan dikelompokkan menjadi dua kategori, yaitu: (1) guru yang sudah mencapai standar kompetensi minimal yang ditetapkan, dan (2) guru yang belum memiliki standar kompetensi minimmal yang ditetapkan.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Guru yang sudah mencapai standar kompetensi minimum yang ditetapkan diberi kesempatan untuk mengikuti PK Guru. Sebaliknya, guru yang belum mencapai standar minimum yang ditetapkan, diharuskan mengikuti pendidikan dan pelatihan (Diklat) melalui multimode, untuk kemudian mengikuti uji kompetensi.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Jika hasil uji kompetensi memenuhi persyaratan, guru yang bersangkutan diberi peluang mengikuti PK Guru. Fokus utama PK Guru adalah (1) disiplin guru (kehadiran, ethos kerja), (2) efisiensi dan efektivitas pembelajaran (kapasitas transformasi ilmu ke siswa), (3) keteladanan guru (berbicara, bersikap dan berperilaku), dan (4) motivasi belajar siswa. </w:t>
      </w:r>
    </w:p>
    <w:p w:rsidR="00547CD9" w:rsidRPr="00D614FE" w:rsidRDefault="00C348FC" w:rsidP="00D614FE">
      <w:pPr>
        <w:pStyle w:val="Default"/>
        <w:ind w:left="0" w:firstLine="567"/>
        <w:jc w:val="both"/>
        <w:rPr>
          <w:rFonts w:ascii="Book Antiqua" w:hAnsi="Book Antiqua"/>
        </w:rPr>
      </w:pPr>
      <w:r w:rsidRPr="00D614FE">
        <w:rPr>
          <w:rFonts w:ascii="Book Antiqua" w:hAnsi="Book Antiqua"/>
        </w:rPr>
        <w:t xml:space="preserve">Guru yang sudah mengikuti PK Guru, akan dihitung angka kredit yang diperoleh atas kinerjanya pembelajaran, pembimbingan, atau pelaksanaan tugas tambahan yang relevan dengan fungsi sekolah/madrasah yang dilakukannya pada tahun tersebut. Kegiatan </w:t>
      </w:r>
      <w:r w:rsidRPr="00D614FE">
        <w:rPr>
          <w:rFonts w:ascii="Book Antiqua" w:hAnsi="Book Antiqua"/>
        </w:rPr>
        <w:lastRenderedPageBreak/>
        <w:t xml:space="preserve">penilaian kinerja dilakukan setiap tahun sebagai bagian dari proses pengembangan karir dan promosi guru untuk kenaikan pangkat dan jabatan fungsionalnya. </w:t>
      </w:r>
    </w:p>
    <w:p w:rsidR="00C348FC" w:rsidRDefault="00C348FC" w:rsidP="00D614FE">
      <w:pPr>
        <w:pStyle w:val="Default"/>
        <w:ind w:left="0" w:firstLine="567"/>
        <w:jc w:val="both"/>
        <w:rPr>
          <w:rFonts w:ascii="Book Antiqua" w:hAnsi="Book Antiqua"/>
        </w:rPr>
      </w:pPr>
      <w:r w:rsidRPr="00D614FE">
        <w:rPr>
          <w:rFonts w:ascii="Book Antiqua" w:hAnsi="Book Antiqua"/>
        </w:rPr>
        <w:t xml:space="preserve">SM : Standar Minimal PKB : Pembinaan Keprofesian Berkelanjutan PK : Penilaian Kinerja UJI KOMPETENSI N </w:t>
      </w:r>
      <w:r w:rsidRPr="00D614FE">
        <w:rPr>
          <w:rFonts w:ascii="Book Antiqua"/>
        </w:rPr>
        <w:t>˂</w:t>
      </w:r>
      <w:r w:rsidRPr="00D614FE">
        <w:rPr>
          <w:rFonts w:ascii="Book Antiqua" w:hAnsi="Book Antiqua"/>
        </w:rPr>
        <w:t xml:space="preserve"> SM N ≥ SM PKB DIKLAT PENGEMBANGAN N </w:t>
      </w:r>
      <w:r w:rsidRPr="00D614FE">
        <w:rPr>
          <w:rFonts w:ascii="Book Antiqua"/>
        </w:rPr>
        <w:t>˂</w:t>
      </w:r>
      <w:r w:rsidRPr="00D614FE">
        <w:rPr>
          <w:rFonts w:ascii="Book Antiqua" w:hAnsi="Book Antiqua"/>
        </w:rPr>
        <w:t xml:space="preserve"> SM N ≥ SM GURU PROFESIONAL 1. KENAIKAN PANGKAT/ JABATAN 2. PROMOSI 3. TUNJANGAN PROFESI PK INTERNALLY &amp; EKSTERNALLY DRIVEN DIKLAT DASAR DIKLAT LANJUTAN INDIKATOR UTAMA No. INDIKATOR 1. Disiplin Guru (waktu, nilai, kehadiran, ethos kerja) 2. Efisiensi dan Efektivitas pembelajaran (Kapasitas transformasi ilmu ke siswa) 3. Keteladanan Guru (berbicara, bersikap dan berperilaku) 4. Motivasi Belajar Siswa DAMPAK No INDIKATOR 1. Hasil Belajar Siswa (Nilai Rapor, UN dan Hasil Tes Standar Lainnya) 2. Karya Prestatif Siswa dalam berbagai kompetisi Lokal, Nasional dan Internasional 3. Kesinambungan Prestasi Siswa di PT atau bekerja melalui Penelusuran Alumni. 4. Rekognisi Pihak Eksternal terhadap kualitas Siswa </w:t>
      </w:r>
      <w:r w:rsidRPr="00D614FE">
        <w:rPr>
          <w:rFonts w:ascii="Book Antiqua" w:hAnsi="Book Antiqua"/>
        </w:rPr>
        <w:t xml:space="preserve"> Pembinaan karier dan kepangkatan </w:t>
      </w:r>
      <w:r w:rsidRPr="00D614FE">
        <w:rPr>
          <w:rFonts w:ascii="Book Antiqua" w:hAnsi="Book Antiqua"/>
        </w:rPr>
        <w:t xml:space="preserve">Memastikan guru melaksanakan tugas profesional </w:t>
      </w:r>
      <w:r w:rsidRPr="00D614FE">
        <w:rPr>
          <w:rFonts w:ascii="Book Antiqua" w:hAnsi="Book Antiqua"/>
        </w:rPr>
        <w:t xml:space="preserve">Menjamin bahwa guru memberi layanan pendidikan yang berkualitas (KEPASTIAN, KEMANFAATAN dan KEADILAN) PK PKB UK </w:t>
      </w:r>
    </w:p>
    <w:p w:rsidR="0054364F" w:rsidRDefault="0054364F" w:rsidP="00D614FE">
      <w:pPr>
        <w:pStyle w:val="Default"/>
        <w:ind w:left="0" w:firstLine="567"/>
        <w:jc w:val="both"/>
        <w:rPr>
          <w:rFonts w:ascii="Book Antiqua" w:hAnsi="Book Antiqua"/>
        </w:rPr>
      </w:pPr>
    </w:p>
    <w:p w:rsidR="0054364F" w:rsidRDefault="0054364F" w:rsidP="00D614FE">
      <w:pPr>
        <w:pStyle w:val="Default"/>
        <w:ind w:left="0" w:firstLine="567"/>
        <w:jc w:val="both"/>
        <w:rPr>
          <w:rFonts w:ascii="Book Antiqua" w:hAnsi="Book Antiqua"/>
        </w:rPr>
      </w:pPr>
    </w:p>
    <w:p w:rsidR="0054364F" w:rsidRDefault="0054364F" w:rsidP="00D614FE">
      <w:pPr>
        <w:pStyle w:val="Default"/>
        <w:ind w:left="0" w:firstLine="567"/>
        <w:jc w:val="both"/>
        <w:rPr>
          <w:rFonts w:ascii="Book Antiqua" w:hAnsi="Book Antiqua"/>
        </w:rPr>
      </w:pPr>
    </w:p>
    <w:p w:rsidR="0054364F" w:rsidRDefault="0054364F" w:rsidP="00D614FE">
      <w:pPr>
        <w:pStyle w:val="Default"/>
        <w:ind w:left="0" w:firstLine="567"/>
        <w:jc w:val="both"/>
        <w:rPr>
          <w:rFonts w:ascii="Book Antiqua" w:hAnsi="Book Antiqua"/>
        </w:rPr>
      </w:pPr>
    </w:p>
    <w:p w:rsidR="0054364F" w:rsidRDefault="0054364F" w:rsidP="00D614FE">
      <w:pPr>
        <w:pStyle w:val="Default"/>
        <w:ind w:left="0" w:firstLine="567"/>
        <w:jc w:val="both"/>
        <w:rPr>
          <w:rFonts w:ascii="Book Antiqua" w:hAnsi="Book Antiqua"/>
        </w:rPr>
      </w:pPr>
    </w:p>
    <w:p w:rsidR="0054364F" w:rsidRDefault="0054364F" w:rsidP="00D614FE">
      <w:pPr>
        <w:pStyle w:val="Default"/>
        <w:ind w:left="0" w:firstLine="567"/>
        <w:jc w:val="both"/>
        <w:rPr>
          <w:rFonts w:ascii="Book Antiqua" w:hAnsi="Book Antiqua"/>
        </w:rPr>
      </w:pPr>
    </w:p>
    <w:p w:rsidR="0054364F" w:rsidRDefault="0054364F" w:rsidP="00D614FE">
      <w:pPr>
        <w:pStyle w:val="Default"/>
        <w:ind w:left="0" w:firstLine="567"/>
        <w:jc w:val="both"/>
        <w:rPr>
          <w:rFonts w:ascii="Book Antiqua" w:hAnsi="Book Antiqua"/>
        </w:rPr>
      </w:pPr>
    </w:p>
    <w:p w:rsidR="0054364F" w:rsidRDefault="0054364F" w:rsidP="00D614FE">
      <w:pPr>
        <w:pStyle w:val="Default"/>
        <w:ind w:left="0" w:firstLine="567"/>
        <w:jc w:val="both"/>
        <w:rPr>
          <w:rFonts w:ascii="Book Antiqua" w:hAnsi="Book Antiqua"/>
        </w:rPr>
      </w:pPr>
    </w:p>
    <w:p w:rsidR="0054364F" w:rsidRDefault="0054364F" w:rsidP="00D614FE">
      <w:pPr>
        <w:pStyle w:val="Default"/>
        <w:ind w:left="0" w:firstLine="567"/>
        <w:jc w:val="both"/>
        <w:rPr>
          <w:rFonts w:ascii="Book Antiqua" w:hAnsi="Book Antiqua"/>
        </w:rPr>
      </w:pPr>
    </w:p>
    <w:p w:rsidR="0054364F" w:rsidRDefault="0054364F" w:rsidP="00D614FE">
      <w:pPr>
        <w:pStyle w:val="Default"/>
        <w:ind w:left="0" w:firstLine="567"/>
        <w:jc w:val="both"/>
        <w:rPr>
          <w:rFonts w:ascii="Book Antiqua" w:hAnsi="Book Antiqua"/>
        </w:rPr>
      </w:pPr>
    </w:p>
    <w:p w:rsidR="0054364F" w:rsidRDefault="0054364F" w:rsidP="00D614FE">
      <w:pPr>
        <w:pStyle w:val="Default"/>
        <w:ind w:left="0" w:firstLine="567"/>
        <w:jc w:val="both"/>
        <w:rPr>
          <w:rFonts w:ascii="Book Antiqua" w:hAnsi="Book Antiqua"/>
        </w:rPr>
      </w:pPr>
    </w:p>
    <w:p w:rsidR="0054364F" w:rsidRDefault="0054364F" w:rsidP="00D614FE">
      <w:pPr>
        <w:pStyle w:val="Default"/>
        <w:ind w:left="0" w:firstLine="567"/>
        <w:jc w:val="both"/>
        <w:rPr>
          <w:rFonts w:ascii="Book Antiqua" w:hAnsi="Book Antiqua"/>
        </w:rPr>
      </w:pPr>
    </w:p>
    <w:p w:rsidR="0054364F" w:rsidRDefault="0054364F" w:rsidP="00D614FE">
      <w:pPr>
        <w:pStyle w:val="Default"/>
        <w:ind w:left="0" w:firstLine="567"/>
        <w:jc w:val="both"/>
        <w:rPr>
          <w:rFonts w:ascii="Book Antiqua" w:hAnsi="Book Antiqua"/>
        </w:rPr>
      </w:pPr>
    </w:p>
    <w:p w:rsidR="0054364F" w:rsidRDefault="0054364F" w:rsidP="00D614FE">
      <w:pPr>
        <w:pStyle w:val="Default"/>
        <w:ind w:left="0" w:firstLine="567"/>
        <w:jc w:val="both"/>
        <w:rPr>
          <w:rFonts w:ascii="Book Antiqua" w:hAnsi="Book Antiqua"/>
        </w:rPr>
      </w:pPr>
    </w:p>
    <w:p w:rsidR="0054364F" w:rsidRDefault="0054364F" w:rsidP="00D614FE">
      <w:pPr>
        <w:pStyle w:val="Default"/>
        <w:ind w:left="0" w:firstLine="567"/>
        <w:jc w:val="both"/>
        <w:rPr>
          <w:rFonts w:ascii="Book Antiqua" w:hAnsi="Book Antiqua"/>
        </w:rPr>
      </w:pPr>
    </w:p>
    <w:p w:rsidR="0054364F" w:rsidRDefault="0054364F" w:rsidP="00D614FE">
      <w:pPr>
        <w:pStyle w:val="Default"/>
        <w:ind w:left="0" w:firstLine="567"/>
        <w:jc w:val="both"/>
        <w:rPr>
          <w:rFonts w:ascii="Book Antiqua" w:hAnsi="Book Antiqua"/>
        </w:rPr>
      </w:pPr>
    </w:p>
    <w:p w:rsidR="0054364F" w:rsidRDefault="0054364F" w:rsidP="00D614FE">
      <w:pPr>
        <w:pStyle w:val="Default"/>
        <w:ind w:left="0" w:firstLine="567"/>
        <w:jc w:val="both"/>
        <w:rPr>
          <w:rFonts w:ascii="Book Antiqua" w:hAnsi="Book Antiqua"/>
        </w:rPr>
      </w:pPr>
    </w:p>
    <w:p w:rsidR="0054364F" w:rsidRDefault="0054364F" w:rsidP="00D614FE">
      <w:pPr>
        <w:pStyle w:val="Default"/>
        <w:ind w:left="0" w:firstLine="567"/>
        <w:jc w:val="both"/>
        <w:rPr>
          <w:rFonts w:ascii="Book Antiqua" w:hAnsi="Book Antiqua"/>
        </w:rPr>
      </w:pPr>
    </w:p>
    <w:p w:rsidR="0054364F" w:rsidRDefault="0054364F" w:rsidP="00D614FE">
      <w:pPr>
        <w:pStyle w:val="Default"/>
        <w:ind w:left="0" w:firstLine="567"/>
        <w:jc w:val="both"/>
        <w:rPr>
          <w:rFonts w:ascii="Book Antiqua" w:hAnsi="Book Antiqua"/>
        </w:rPr>
      </w:pPr>
    </w:p>
    <w:p w:rsidR="0054364F" w:rsidRDefault="0054364F" w:rsidP="00D614FE">
      <w:pPr>
        <w:pStyle w:val="Default"/>
        <w:ind w:left="0" w:firstLine="567"/>
        <w:jc w:val="both"/>
        <w:rPr>
          <w:rFonts w:ascii="Book Antiqua" w:hAnsi="Book Antiqua"/>
        </w:rPr>
      </w:pPr>
    </w:p>
    <w:p w:rsidR="0054364F" w:rsidRPr="00D614FE" w:rsidRDefault="0054364F" w:rsidP="00D614FE">
      <w:pPr>
        <w:pStyle w:val="Default"/>
        <w:ind w:left="0" w:firstLine="567"/>
        <w:jc w:val="both"/>
        <w:rPr>
          <w:rFonts w:ascii="Book Antiqua" w:hAnsi="Book Antiqua"/>
        </w:rPr>
      </w:pP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Hasil PK Guru diharapkan dapat bermanfaat untuk menentukan berbagai kebijakan yang terkait dengan peningkatan mutu dan kinerja guru sebagai ujung tombak pelaksanaan proses pendidikan dalam menciptakan insan yang cerdas, komprehensif, dan berdaya saing tinggi. </w:t>
      </w:r>
      <w:r w:rsidRPr="00D614FE">
        <w:rPr>
          <w:rFonts w:ascii="Book Antiqua" w:hAnsi="Book Antiqua"/>
        </w:rPr>
        <w:lastRenderedPageBreak/>
        <w:t>PK Guru merupakan acuan bagi sekolah/madrasah untuk menetapkan pengembangan karir dan promosi guru. Bagi guru, PK Guru merupakan pedoman untuk mengetahui unsur</w:t>
      </w:r>
      <w:r w:rsidRPr="00D614FE">
        <w:t>‐</w:t>
      </w:r>
      <w:r w:rsidRPr="00D614FE">
        <w:rPr>
          <w:rFonts w:ascii="Book Antiqua" w:hAnsi="Book Antiqua"/>
        </w:rPr>
        <w:t xml:space="preserve">unsur kinerja yang dinilai dan merupakan sarana untuk mengetahui kekuatan dan kelemahan individu dalam rangka memperbaiki kualitas kinerjanya, khususnya pada empat fokus utama, seperti disebutkan di atas. </w:t>
      </w:r>
    </w:p>
    <w:p w:rsidR="00547CD9" w:rsidRPr="00D614FE" w:rsidRDefault="00547CD9" w:rsidP="00D614FE">
      <w:pPr>
        <w:pStyle w:val="Default"/>
        <w:ind w:left="0" w:firstLine="567"/>
        <w:jc w:val="both"/>
        <w:rPr>
          <w:rFonts w:ascii="Book Antiqua" w:hAnsi="Book Antiqua"/>
        </w:rPr>
      </w:pPr>
    </w:p>
    <w:p w:rsidR="00C348FC" w:rsidRPr="00D614FE" w:rsidRDefault="00C348FC" w:rsidP="00D614FE">
      <w:pPr>
        <w:pStyle w:val="Default"/>
        <w:numPr>
          <w:ilvl w:val="0"/>
          <w:numId w:val="25"/>
        </w:numPr>
        <w:ind w:left="284" w:hanging="284"/>
        <w:jc w:val="both"/>
        <w:rPr>
          <w:rFonts w:ascii="Book Antiqua" w:hAnsi="Book Antiqua"/>
        </w:rPr>
      </w:pPr>
      <w:r w:rsidRPr="00D614FE">
        <w:rPr>
          <w:rFonts w:ascii="Book Antiqua" w:hAnsi="Book Antiqua"/>
          <w:b/>
          <w:bCs/>
        </w:rPr>
        <w:t xml:space="preserve">Persyaratan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Persyaratan penting dalam sistem PK Guru yaitu harus valid, reliabel, dan praktis. </w:t>
      </w:r>
    </w:p>
    <w:p w:rsidR="00547CD9" w:rsidRPr="00D614FE" w:rsidRDefault="00C348FC" w:rsidP="00D614FE">
      <w:pPr>
        <w:pStyle w:val="Default"/>
        <w:numPr>
          <w:ilvl w:val="0"/>
          <w:numId w:val="15"/>
        </w:numPr>
        <w:ind w:left="284" w:hanging="284"/>
        <w:jc w:val="both"/>
        <w:rPr>
          <w:rFonts w:ascii="Book Antiqua" w:hAnsi="Book Antiqua"/>
        </w:rPr>
      </w:pPr>
      <w:r w:rsidRPr="00D614FE">
        <w:rPr>
          <w:rFonts w:ascii="Book Antiqua" w:hAnsi="Book Antiqua"/>
        </w:rPr>
        <w:t xml:space="preserve">Sistem PK Guru dikatakan valid bila aspek yang dinilai benar-benar mengukur komponen-komponen tugas guru dalam melaksanakanpembelajaran, pembimbingan, dan/atau tugas lain yang relevan dengan fungsi sekolah/madrasah. </w:t>
      </w:r>
    </w:p>
    <w:p w:rsidR="00547CD9" w:rsidRPr="00D614FE" w:rsidRDefault="00C348FC" w:rsidP="00D614FE">
      <w:pPr>
        <w:pStyle w:val="Default"/>
        <w:numPr>
          <w:ilvl w:val="0"/>
          <w:numId w:val="15"/>
        </w:numPr>
        <w:ind w:left="284" w:hanging="284"/>
        <w:jc w:val="both"/>
        <w:rPr>
          <w:rFonts w:ascii="Book Antiqua" w:hAnsi="Book Antiqua"/>
        </w:rPr>
      </w:pPr>
      <w:r w:rsidRPr="00D614FE">
        <w:rPr>
          <w:rFonts w:ascii="Book Antiqua" w:hAnsi="Book Antiqua"/>
        </w:rPr>
        <w:t xml:space="preserve">Sistem PK Guru dikatakan reliabel atau mempunyai tingkat kepercayaan tinggi jika proses yang dilakukan memberikan hasil yang sama untuk seorang guru yang dinilai kinerjanya oleh siapapun dan kapan pun. </w:t>
      </w:r>
    </w:p>
    <w:p w:rsidR="00C348FC" w:rsidRPr="00D614FE" w:rsidRDefault="00C348FC" w:rsidP="00D614FE">
      <w:pPr>
        <w:pStyle w:val="Default"/>
        <w:numPr>
          <w:ilvl w:val="0"/>
          <w:numId w:val="15"/>
        </w:numPr>
        <w:ind w:left="284" w:hanging="284"/>
        <w:jc w:val="both"/>
        <w:rPr>
          <w:rFonts w:ascii="Book Antiqua" w:hAnsi="Book Antiqua"/>
        </w:rPr>
      </w:pPr>
      <w:r w:rsidRPr="00D614FE">
        <w:rPr>
          <w:rFonts w:ascii="Book Antiqua" w:hAnsi="Book Antiqua"/>
        </w:rPr>
        <w:t xml:space="preserve">Sistem PK Guru dikatakan praktis bila dapat dilakukan oleh siapapun dengan relatif mudah, dengan tingkat validitas dan reliabilitas yang sama dalam semua kondisi tanpa memerlukan persyaratan tambahan. </w:t>
      </w:r>
    </w:p>
    <w:p w:rsidR="00C348FC" w:rsidRPr="00D614FE" w:rsidRDefault="00C348FC" w:rsidP="00D614FE">
      <w:pPr>
        <w:pStyle w:val="Default"/>
        <w:ind w:left="0"/>
        <w:jc w:val="both"/>
        <w:rPr>
          <w:rFonts w:ascii="Book Antiqua" w:hAnsi="Book Antiqua"/>
        </w:rPr>
      </w:pPr>
    </w:p>
    <w:p w:rsidR="00C348FC" w:rsidRPr="00D614FE" w:rsidRDefault="00C348FC" w:rsidP="00D614FE">
      <w:pPr>
        <w:pStyle w:val="Default"/>
        <w:numPr>
          <w:ilvl w:val="0"/>
          <w:numId w:val="25"/>
        </w:numPr>
        <w:ind w:left="284" w:hanging="284"/>
        <w:jc w:val="both"/>
        <w:rPr>
          <w:rFonts w:ascii="Book Antiqua" w:hAnsi="Book Antiqua"/>
        </w:rPr>
      </w:pPr>
      <w:r w:rsidRPr="00D614FE">
        <w:rPr>
          <w:rFonts w:ascii="Book Antiqua" w:hAnsi="Book Antiqua"/>
          <w:b/>
          <w:bCs/>
        </w:rPr>
        <w:t xml:space="preserve">Prinsip Pelaksanaan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Prinsip</w:t>
      </w:r>
      <w:r w:rsidRPr="00D614FE">
        <w:t>‐</w:t>
      </w:r>
      <w:r w:rsidRPr="00D614FE">
        <w:rPr>
          <w:rFonts w:ascii="Book Antiqua" w:hAnsi="Book Antiqua"/>
        </w:rPr>
        <w:t xml:space="preserve">prinsip utama dalam pelaksanaan PK Guru adalah sebagai berikut. </w:t>
      </w:r>
    </w:p>
    <w:p w:rsidR="00547CD9" w:rsidRPr="00D614FE" w:rsidRDefault="00C348FC" w:rsidP="00291C3D">
      <w:pPr>
        <w:pStyle w:val="Default"/>
        <w:numPr>
          <w:ilvl w:val="0"/>
          <w:numId w:val="16"/>
        </w:numPr>
        <w:ind w:left="360"/>
        <w:jc w:val="both"/>
        <w:rPr>
          <w:rFonts w:ascii="Book Antiqua" w:hAnsi="Book Antiqua"/>
        </w:rPr>
      </w:pPr>
      <w:r w:rsidRPr="00D614FE">
        <w:rPr>
          <w:rFonts w:ascii="Book Antiqua" w:hAnsi="Book Antiqua"/>
        </w:rPr>
        <w:t xml:space="preserve">Sesuai dengan prosedur dan mengacu pada peraturan yang berlaku. </w:t>
      </w:r>
    </w:p>
    <w:p w:rsidR="00C348FC" w:rsidRPr="00D614FE" w:rsidRDefault="00C348FC" w:rsidP="00291C3D">
      <w:pPr>
        <w:pStyle w:val="Default"/>
        <w:numPr>
          <w:ilvl w:val="0"/>
          <w:numId w:val="16"/>
        </w:numPr>
        <w:ind w:left="360"/>
        <w:jc w:val="both"/>
        <w:rPr>
          <w:rFonts w:ascii="Book Antiqua" w:hAnsi="Book Antiqua"/>
        </w:rPr>
      </w:pPr>
      <w:r w:rsidRPr="00D614FE">
        <w:rPr>
          <w:rFonts w:ascii="Book Antiqua" w:hAnsi="Book Antiqua"/>
        </w:rPr>
        <w:t>Menilai kinerja yang dapat diamati dan dipantau, yang dilakukan guru dalam melaksanakan tugasnya sehari</w:t>
      </w:r>
      <w:r w:rsidRPr="00D614FE">
        <w:t>‐</w:t>
      </w:r>
      <w:r w:rsidRPr="00D614FE">
        <w:rPr>
          <w:rFonts w:ascii="Book Antiqua" w:hAnsi="Book Antiqua"/>
        </w:rPr>
        <w:t xml:space="preserve">hari, yaitu dalam melaksanakan kegiatan pembelajaran, pembimbingan, dan/atau tugas tambahan yang relevan dengan fungsi sekolah/madrasah meliputi: </w:t>
      </w:r>
    </w:p>
    <w:p w:rsidR="00547CD9" w:rsidRPr="00D614FE" w:rsidRDefault="00C348FC" w:rsidP="00291C3D">
      <w:pPr>
        <w:pStyle w:val="Default"/>
        <w:numPr>
          <w:ilvl w:val="0"/>
          <w:numId w:val="26"/>
        </w:numPr>
        <w:ind w:left="720"/>
        <w:jc w:val="both"/>
        <w:rPr>
          <w:rFonts w:ascii="Book Antiqua" w:hAnsi="Book Antiqua"/>
        </w:rPr>
      </w:pPr>
      <w:r w:rsidRPr="00D614FE">
        <w:rPr>
          <w:rFonts w:ascii="Book Antiqua" w:hAnsi="Book Antiqua"/>
        </w:rPr>
        <w:t xml:space="preserve">disiplin guru (kehadiran, ethos kerja), </w:t>
      </w:r>
    </w:p>
    <w:p w:rsidR="00547CD9" w:rsidRPr="00D614FE" w:rsidRDefault="00C348FC" w:rsidP="00291C3D">
      <w:pPr>
        <w:pStyle w:val="Default"/>
        <w:numPr>
          <w:ilvl w:val="0"/>
          <w:numId w:val="26"/>
        </w:numPr>
        <w:ind w:left="720"/>
        <w:jc w:val="both"/>
        <w:rPr>
          <w:rFonts w:ascii="Book Antiqua" w:hAnsi="Book Antiqua"/>
        </w:rPr>
      </w:pPr>
      <w:r w:rsidRPr="00D614FE">
        <w:rPr>
          <w:rFonts w:ascii="Book Antiqua" w:hAnsi="Book Antiqua"/>
        </w:rPr>
        <w:t xml:space="preserve">efisiensi dan efektivitas pembelajaran (kapasitas transformasi ilmu ke siswa), </w:t>
      </w:r>
    </w:p>
    <w:p w:rsidR="00547CD9" w:rsidRPr="00D614FE" w:rsidRDefault="00C348FC" w:rsidP="00291C3D">
      <w:pPr>
        <w:pStyle w:val="Default"/>
        <w:numPr>
          <w:ilvl w:val="0"/>
          <w:numId w:val="26"/>
        </w:numPr>
        <w:ind w:left="720"/>
        <w:jc w:val="both"/>
        <w:rPr>
          <w:rFonts w:ascii="Book Antiqua" w:hAnsi="Book Antiqua"/>
        </w:rPr>
      </w:pPr>
      <w:r w:rsidRPr="00D614FE">
        <w:rPr>
          <w:rFonts w:ascii="Book Antiqua" w:hAnsi="Book Antiqua"/>
        </w:rPr>
        <w:t xml:space="preserve">keteladanan guru (berbicara, bersikap dan berperilaku), dan </w:t>
      </w:r>
    </w:p>
    <w:p w:rsidR="00C348FC" w:rsidRPr="00D614FE" w:rsidRDefault="00C348FC" w:rsidP="00291C3D">
      <w:pPr>
        <w:pStyle w:val="Default"/>
        <w:numPr>
          <w:ilvl w:val="0"/>
          <w:numId w:val="26"/>
        </w:numPr>
        <w:ind w:left="720"/>
        <w:jc w:val="both"/>
        <w:rPr>
          <w:rFonts w:ascii="Book Antiqua" w:hAnsi="Book Antiqua"/>
        </w:rPr>
      </w:pPr>
      <w:r w:rsidRPr="00D614FE">
        <w:rPr>
          <w:rFonts w:ascii="Book Antiqua" w:hAnsi="Book Antiqua"/>
        </w:rPr>
        <w:t xml:space="preserve">motivasi belajar siswa. </w:t>
      </w:r>
    </w:p>
    <w:p w:rsidR="00547CD9" w:rsidRPr="00D614FE" w:rsidRDefault="00C348FC" w:rsidP="00291C3D">
      <w:pPr>
        <w:pStyle w:val="Default"/>
        <w:numPr>
          <w:ilvl w:val="0"/>
          <w:numId w:val="16"/>
        </w:numPr>
        <w:ind w:left="360"/>
        <w:jc w:val="both"/>
        <w:rPr>
          <w:rFonts w:ascii="Book Antiqua" w:hAnsi="Book Antiqua"/>
        </w:rPr>
      </w:pPr>
      <w:r w:rsidRPr="00D614FE">
        <w:rPr>
          <w:rFonts w:ascii="Book Antiqua" w:hAnsi="Book Antiqua"/>
        </w:rPr>
        <w:t xml:space="preserve">Penilai, guru yang dinilai, dan unsur yang terlibat dalam proses harus memahami semua dokumen yang terkait dengan sistem penilaian. Guru dan penilai harus memahami pernyataan kompetensi dan indikator kinerjanya secara utuh, sehingga keduanya mengetahui tentang aspek yang dinilai serta dasar dan kriteria yang digunakan dalam penilaian. </w:t>
      </w:r>
    </w:p>
    <w:p w:rsidR="00C348FC" w:rsidRPr="00D614FE" w:rsidRDefault="00C348FC" w:rsidP="00291C3D">
      <w:pPr>
        <w:pStyle w:val="Default"/>
        <w:numPr>
          <w:ilvl w:val="0"/>
          <w:numId w:val="16"/>
        </w:numPr>
        <w:ind w:left="360"/>
        <w:jc w:val="both"/>
        <w:rPr>
          <w:rFonts w:ascii="Book Antiqua" w:hAnsi="Book Antiqua"/>
        </w:rPr>
      </w:pPr>
      <w:r w:rsidRPr="00D614FE">
        <w:rPr>
          <w:rFonts w:ascii="Book Antiqua" w:hAnsi="Book Antiqua"/>
        </w:rPr>
        <w:t>Diawali dengan penilaian formatif di awal tahun dan penilaian sumatif di akhir tahun dengan memperhatikan hal</w:t>
      </w:r>
      <w:r w:rsidRPr="00D614FE">
        <w:t>‐</w:t>
      </w:r>
      <w:r w:rsidRPr="00D614FE">
        <w:rPr>
          <w:rFonts w:ascii="Book Antiqua" w:hAnsi="Book Antiqua"/>
        </w:rPr>
        <w:t xml:space="preserve">hal berikut. </w:t>
      </w:r>
    </w:p>
    <w:p w:rsidR="00291C3D" w:rsidRDefault="00C348FC" w:rsidP="00C439BD">
      <w:pPr>
        <w:pStyle w:val="Default"/>
        <w:numPr>
          <w:ilvl w:val="0"/>
          <w:numId w:val="29"/>
        </w:numPr>
        <w:ind w:left="709" w:hanging="349"/>
        <w:jc w:val="both"/>
        <w:rPr>
          <w:rFonts w:ascii="Book Antiqua" w:hAnsi="Book Antiqua"/>
        </w:rPr>
      </w:pPr>
      <w:r w:rsidRPr="00291C3D">
        <w:rPr>
          <w:rFonts w:ascii="Book Antiqua" w:hAnsi="Book Antiqua"/>
        </w:rPr>
        <w:lastRenderedPageBreak/>
        <w:t>Obyektif sesuai dengan kondisi nyata guru dalam melaksanakan tugas sehari</w:t>
      </w:r>
      <w:r w:rsidRPr="00D614FE">
        <w:t>‐</w:t>
      </w:r>
      <w:r w:rsidRPr="00291C3D">
        <w:rPr>
          <w:rFonts w:ascii="Book Antiqua" w:hAnsi="Book Antiqua"/>
        </w:rPr>
        <w:t xml:space="preserve">hari. </w:t>
      </w:r>
    </w:p>
    <w:p w:rsidR="00291C3D" w:rsidRDefault="00C348FC" w:rsidP="00C439BD">
      <w:pPr>
        <w:pStyle w:val="Default"/>
        <w:numPr>
          <w:ilvl w:val="0"/>
          <w:numId w:val="29"/>
        </w:numPr>
        <w:ind w:left="709" w:hanging="349"/>
        <w:jc w:val="both"/>
        <w:rPr>
          <w:rFonts w:ascii="Book Antiqua" w:hAnsi="Book Antiqua"/>
        </w:rPr>
      </w:pPr>
      <w:r w:rsidRPr="00291C3D">
        <w:rPr>
          <w:rFonts w:ascii="Book Antiqua" w:hAnsi="Book Antiqua"/>
        </w:rPr>
        <w:t xml:space="preserve">Memberlakukan syarat, ketentuan, dan prosedur standar kepada semua guru yang dinilai. </w:t>
      </w:r>
    </w:p>
    <w:p w:rsidR="00291C3D" w:rsidRDefault="00C348FC" w:rsidP="00C439BD">
      <w:pPr>
        <w:pStyle w:val="Default"/>
        <w:numPr>
          <w:ilvl w:val="0"/>
          <w:numId w:val="29"/>
        </w:numPr>
        <w:ind w:left="709" w:hanging="349"/>
        <w:jc w:val="both"/>
        <w:rPr>
          <w:rFonts w:ascii="Book Antiqua" w:hAnsi="Book Antiqua"/>
        </w:rPr>
      </w:pPr>
      <w:r w:rsidRPr="00291C3D">
        <w:rPr>
          <w:rFonts w:ascii="Book Antiqua" w:hAnsi="Book Antiqua"/>
        </w:rPr>
        <w:t xml:space="preserve">Dapat dipertanggungjawabkan. </w:t>
      </w:r>
    </w:p>
    <w:p w:rsidR="00B83AFB" w:rsidRDefault="00291C3D" w:rsidP="00C439BD">
      <w:pPr>
        <w:pStyle w:val="Default"/>
        <w:numPr>
          <w:ilvl w:val="0"/>
          <w:numId w:val="29"/>
        </w:numPr>
        <w:ind w:left="709" w:hanging="349"/>
        <w:jc w:val="both"/>
        <w:rPr>
          <w:rFonts w:ascii="Book Antiqua" w:hAnsi="Book Antiqua"/>
        </w:rPr>
      </w:pPr>
      <w:r w:rsidRPr="00B83AFB">
        <w:rPr>
          <w:rFonts w:ascii="Book Antiqua" w:hAnsi="Book Antiqua"/>
        </w:rPr>
        <w:t>Be</w:t>
      </w:r>
      <w:r w:rsidR="00C348FC" w:rsidRPr="00B83AFB">
        <w:rPr>
          <w:rFonts w:ascii="Book Antiqua" w:hAnsi="Book Antiqua"/>
        </w:rPr>
        <w:t xml:space="preserve">rmanfaat bagi guru dalam rangka peningkatan kualitas kinerjanya secara berkelanjutan dan sekaligus pengembangan karir profesinya. </w:t>
      </w:r>
    </w:p>
    <w:p w:rsidR="00B83AFB" w:rsidRDefault="00C348FC" w:rsidP="00C439BD">
      <w:pPr>
        <w:pStyle w:val="Default"/>
        <w:numPr>
          <w:ilvl w:val="0"/>
          <w:numId w:val="29"/>
        </w:numPr>
        <w:ind w:left="720" w:hanging="349"/>
        <w:jc w:val="both"/>
        <w:rPr>
          <w:rFonts w:ascii="Book Antiqua" w:hAnsi="Book Antiqua"/>
        </w:rPr>
      </w:pPr>
      <w:r w:rsidRPr="00B83AFB">
        <w:rPr>
          <w:rFonts w:ascii="Book Antiqua" w:hAnsi="Book Antiqua"/>
        </w:rPr>
        <w:t xml:space="preserve">Memungkinkan bagi penilai, guru yang dinilai, dan pihak lain yang berkepentingan, untuk memperoleh akses informasi atas penyelenggaraan penilaian tersebut. </w:t>
      </w:r>
    </w:p>
    <w:p w:rsidR="00B83AFB" w:rsidRDefault="00B83AFB" w:rsidP="00C439BD">
      <w:pPr>
        <w:pStyle w:val="Default"/>
        <w:numPr>
          <w:ilvl w:val="0"/>
          <w:numId w:val="29"/>
        </w:numPr>
        <w:ind w:left="720" w:hanging="349"/>
        <w:jc w:val="both"/>
        <w:rPr>
          <w:rFonts w:ascii="Book Antiqua" w:hAnsi="Book Antiqua"/>
        </w:rPr>
      </w:pPr>
      <w:r w:rsidRPr="00B83AFB">
        <w:rPr>
          <w:rFonts w:ascii="Book Antiqua" w:hAnsi="Book Antiqua"/>
        </w:rPr>
        <w:t>Mu</w:t>
      </w:r>
      <w:r w:rsidR="00C348FC" w:rsidRPr="00B83AFB">
        <w:rPr>
          <w:rFonts w:ascii="Book Antiqua" w:hAnsi="Book Antiqua"/>
        </w:rPr>
        <w:t>dah tanpa mengabaikan prinsip</w:t>
      </w:r>
      <w:r w:rsidR="00C348FC" w:rsidRPr="00D614FE">
        <w:t>‐</w:t>
      </w:r>
      <w:r w:rsidR="00C348FC" w:rsidRPr="00B83AFB">
        <w:rPr>
          <w:rFonts w:ascii="Book Antiqua" w:hAnsi="Book Antiqua"/>
        </w:rPr>
        <w:t xml:space="preserve">prinsip lainnya. </w:t>
      </w:r>
    </w:p>
    <w:p w:rsidR="00B83AFB" w:rsidRDefault="00C348FC" w:rsidP="00C439BD">
      <w:pPr>
        <w:pStyle w:val="Default"/>
        <w:numPr>
          <w:ilvl w:val="0"/>
          <w:numId w:val="29"/>
        </w:numPr>
        <w:ind w:left="720" w:hanging="349"/>
        <w:jc w:val="both"/>
        <w:rPr>
          <w:rFonts w:ascii="Book Antiqua" w:hAnsi="Book Antiqua"/>
        </w:rPr>
      </w:pPr>
      <w:r w:rsidRPr="00B83AFB">
        <w:rPr>
          <w:rFonts w:ascii="Book Antiqua" w:hAnsi="Book Antiqua"/>
        </w:rPr>
        <w:t xml:space="preserve">Berorientasi pada tujuan yang telah ditetapkan. </w:t>
      </w:r>
    </w:p>
    <w:p w:rsidR="00B83AFB" w:rsidRDefault="00C348FC" w:rsidP="00C439BD">
      <w:pPr>
        <w:pStyle w:val="Default"/>
        <w:numPr>
          <w:ilvl w:val="0"/>
          <w:numId w:val="29"/>
        </w:numPr>
        <w:ind w:left="720" w:hanging="349"/>
        <w:jc w:val="both"/>
        <w:rPr>
          <w:rFonts w:ascii="Book Antiqua" w:hAnsi="Book Antiqua"/>
        </w:rPr>
      </w:pPr>
      <w:r w:rsidRPr="00B83AFB">
        <w:rPr>
          <w:rFonts w:ascii="Book Antiqua" w:hAnsi="Book Antiqua"/>
        </w:rPr>
        <w:t xml:space="preserve">Tidak hanya terfokus pada hasil, namun juga perlu memperhatikan proses, yakni bagaimana guru dapat mencapai hasil tersebut. </w:t>
      </w:r>
    </w:p>
    <w:p w:rsidR="00B83AFB" w:rsidRDefault="00C348FC" w:rsidP="00C439BD">
      <w:pPr>
        <w:pStyle w:val="Default"/>
        <w:numPr>
          <w:ilvl w:val="0"/>
          <w:numId w:val="29"/>
        </w:numPr>
        <w:ind w:left="720" w:hanging="349"/>
        <w:jc w:val="both"/>
        <w:rPr>
          <w:rFonts w:ascii="Book Antiqua" w:hAnsi="Book Antiqua"/>
        </w:rPr>
      </w:pPr>
      <w:r w:rsidRPr="00B83AFB">
        <w:rPr>
          <w:rFonts w:ascii="Book Antiqua" w:hAnsi="Book Antiqua"/>
        </w:rPr>
        <w:t xml:space="preserve">Periodik, teratur, dan berlangsung secara terus menerus selama seseorang menjadi guru. </w:t>
      </w:r>
    </w:p>
    <w:p w:rsidR="00C348FC" w:rsidRPr="00B83AFB" w:rsidRDefault="00C348FC" w:rsidP="00C439BD">
      <w:pPr>
        <w:pStyle w:val="Default"/>
        <w:numPr>
          <w:ilvl w:val="0"/>
          <w:numId w:val="29"/>
        </w:numPr>
        <w:ind w:left="720" w:hanging="349"/>
        <w:jc w:val="both"/>
        <w:rPr>
          <w:rFonts w:ascii="Book Antiqua" w:hAnsi="Book Antiqua"/>
        </w:rPr>
      </w:pPr>
      <w:r w:rsidRPr="00B83AFB">
        <w:rPr>
          <w:rFonts w:ascii="Book Antiqua" w:hAnsi="Book Antiqua"/>
        </w:rPr>
        <w:t>Boleh diketahui oleh pihak</w:t>
      </w:r>
      <w:r w:rsidRPr="00D614FE">
        <w:t>‐</w:t>
      </w:r>
      <w:r w:rsidRPr="00B83AFB">
        <w:rPr>
          <w:rFonts w:ascii="Book Antiqua" w:hAnsi="Book Antiqua"/>
        </w:rPr>
        <w:t xml:space="preserve">pihak terkait yang berkepentingan. </w:t>
      </w:r>
    </w:p>
    <w:p w:rsidR="00C348FC" w:rsidRPr="00D614FE" w:rsidRDefault="00C348FC" w:rsidP="00D614FE">
      <w:pPr>
        <w:pStyle w:val="Default"/>
        <w:ind w:left="0"/>
        <w:jc w:val="both"/>
        <w:rPr>
          <w:rFonts w:ascii="Book Antiqua" w:hAnsi="Book Antiqua"/>
        </w:rPr>
      </w:pPr>
    </w:p>
    <w:p w:rsidR="00C348FC" w:rsidRPr="00D614FE" w:rsidRDefault="00C348FC" w:rsidP="00D614FE">
      <w:pPr>
        <w:pStyle w:val="Default"/>
        <w:numPr>
          <w:ilvl w:val="0"/>
          <w:numId w:val="25"/>
        </w:numPr>
        <w:ind w:left="284" w:hanging="284"/>
        <w:jc w:val="both"/>
        <w:rPr>
          <w:rFonts w:ascii="Book Antiqua" w:hAnsi="Book Antiqua"/>
        </w:rPr>
      </w:pPr>
      <w:r w:rsidRPr="00D614FE">
        <w:rPr>
          <w:rFonts w:ascii="Book Antiqua" w:hAnsi="Book Antiqua"/>
          <w:b/>
          <w:bCs/>
        </w:rPr>
        <w:t xml:space="preserve">Aspek yang Dinilai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Seperti telah dijelaskan di muka, guru sebagai pendidik profesional mempunyai tugas utama mendidik, mengajar, membimbing, mengarahkan, melatih, menilai, dan mengevaluasi peserta didik pada pendidikan anak usia dini jalur pendidikan formal, pendidikan dasar, dan pendidikan menengah. Selain tugas utamanya tersebut, guru juga dimungkinkan memiliki tugas</w:t>
      </w:r>
      <w:r w:rsidRPr="00D614FE">
        <w:t>‐</w:t>
      </w:r>
      <w:r w:rsidRPr="00D614FE">
        <w:rPr>
          <w:rFonts w:ascii="Book Antiqua" w:hAnsi="Book Antiqua"/>
        </w:rPr>
        <w:t xml:space="preserve">tugas lain yang relevan dengan fungsi sekolah/madrasah. Oleh karena itu, dalam penilaian kinerja guru beberapa subunsur yang perlu dinilai adalah sebagai berikut. </w:t>
      </w:r>
    </w:p>
    <w:p w:rsidR="00607CBC" w:rsidRPr="00D614FE" w:rsidRDefault="00C348FC" w:rsidP="00D614FE">
      <w:pPr>
        <w:pStyle w:val="Default"/>
        <w:numPr>
          <w:ilvl w:val="0"/>
          <w:numId w:val="17"/>
        </w:numPr>
        <w:tabs>
          <w:tab w:val="left" w:pos="1185"/>
        </w:tabs>
        <w:ind w:left="284" w:hanging="284"/>
        <w:jc w:val="both"/>
        <w:rPr>
          <w:rFonts w:ascii="Book Antiqua" w:hAnsi="Book Antiqua"/>
        </w:rPr>
      </w:pPr>
      <w:r w:rsidRPr="00D614FE">
        <w:rPr>
          <w:rFonts w:ascii="Book Antiqua" w:hAnsi="Book Antiqua"/>
        </w:rPr>
        <w:t xml:space="preserve">Penilaian kinerja yang terkait dengan pelaksanaan proses pembelajaran bagi guru mata pelajaran atau guru kelas, khususnya berkaitan dengan, (1) disiplin guru (kehadiran, ethos kerja), (2) efisiensi dan efektivitas pembelajaran (kapasitas transformasi ilmu ke siswa), (3) keteladanan guru (berbicara, bersikap dan berperilaku), dan (4) motivasi belajar siswa. </w:t>
      </w:r>
    </w:p>
    <w:p w:rsidR="00607CBC" w:rsidRPr="00D614FE" w:rsidRDefault="00C348FC" w:rsidP="00D614FE">
      <w:pPr>
        <w:pStyle w:val="Default"/>
        <w:numPr>
          <w:ilvl w:val="0"/>
          <w:numId w:val="17"/>
        </w:numPr>
        <w:tabs>
          <w:tab w:val="left" w:pos="1185"/>
          <w:tab w:val="left" w:pos="3435"/>
        </w:tabs>
        <w:ind w:left="284" w:hanging="284"/>
        <w:jc w:val="both"/>
        <w:rPr>
          <w:rFonts w:ascii="Book Antiqua" w:hAnsi="Book Antiqua"/>
        </w:rPr>
      </w:pPr>
      <w:r w:rsidRPr="00D614FE">
        <w:rPr>
          <w:rFonts w:ascii="Book Antiqua" w:hAnsi="Book Antiqua"/>
        </w:rPr>
        <w:t xml:space="preserve">Penilaian kinerja dalam melaksanakan proses pembimbingan bagi guru Bimbingan Konseling (BK)/Konselor meliputi kegiatan merencanakan dan melaksanakan pembimbingan, mengevaluasi dan menilai hasil bimbingan, menganalisis hasil evaluasi pembimbingan, dan melaksanakan tindak lanjut hasil pembimbingan. Seperti halnya guru mata pelajaran, fokus utama PK bagi guru Bimbingan Konseling (BK)/Konselor juga mencakup (1) disiplin guru (kehadiran, ethos kerja), (2) efisiensi dan efektivitas pembelajaran (kapasitas transformasi ilmu ke siswa), (3) keteladanan guru (berbicara, bersikap dan berperilaku), dan (4) motivasi belajar siswa. </w:t>
      </w:r>
    </w:p>
    <w:p w:rsidR="00C348FC" w:rsidRPr="00D614FE" w:rsidRDefault="00C348FC" w:rsidP="00D614FE">
      <w:pPr>
        <w:pStyle w:val="Default"/>
        <w:numPr>
          <w:ilvl w:val="0"/>
          <w:numId w:val="17"/>
        </w:numPr>
        <w:tabs>
          <w:tab w:val="left" w:pos="1185"/>
          <w:tab w:val="left" w:pos="3435"/>
        </w:tabs>
        <w:ind w:left="284" w:hanging="284"/>
        <w:jc w:val="both"/>
        <w:rPr>
          <w:rFonts w:ascii="Book Antiqua" w:hAnsi="Book Antiqua"/>
        </w:rPr>
      </w:pPr>
      <w:r w:rsidRPr="00D614FE">
        <w:rPr>
          <w:rFonts w:ascii="Book Antiqua" w:hAnsi="Book Antiqua"/>
        </w:rPr>
        <w:lastRenderedPageBreak/>
        <w:t xml:space="preserve">Kinerja yang terkait dengan pelaksanaan tugas tambahan yang relevan dengan fungsi sekolah/madrasah. Pelaksanaan tugas tambahan ini dikelompokkan menjadi dua, yaitu tugas tambahan yang mengurangi jam mengajar tatap muka dan yang tidak mengurangi jam mengajar tatap muka. Tugas tambahan yang mengurangi jam mengajar tatap muka meliputi: (1) menjadi kepala sekolah/madrasah per tahun; (2) menjadi wakil kepala sekolah/madrasah per tahun; (3) menjadi ketua program keahlian/program studi atau yang sejenisnya; (4) menjadi kepala perpustakaan; atau (5) menjadi kepala laboratorium, bengkel, unit produksi, atau yang sejenisnya. Tugas tambahan yang tidak mengurangi jam mengajar tatap muka dikelompokkan menjadi dua, yaitu tugas tambahan minimal satu tahun (misalnya menjadi wali kelas, guru pembimbing program induksi, dan sejenisnya) dan tugas tambahan kurang dari satu tahun (misalnya menjadi pengawas penilaian dan evaluasi pembelajaran, penyusunan kurikulum, dan sejenisnya). </w:t>
      </w:r>
    </w:p>
    <w:p w:rsidR="00C348FC" w:rsidRPr="00D614FE" w:rsidRDefault="00C348FC" w:rsidP="00D614FE">
      <w:pPr>
        <w:pStyle w:val="Default"/>
        <w:ind w:left="0"/>
        <w:jc w:val="both"/>
        <w:rPr>
          <w:rFonts w:ascii="Book Antiqua" w:hAnsi="Book Antiqua"/>
        </w:rPr>
      </w:pP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 xml:space="preserve">Penilaian kinerja guru dalam melaksanakan tugas tambahan yang mengurangai jam mengajar tatap muka dinilai dengan menggunakan instrumen khusus yang dirancang berdasarkan kompetensi yang dipersyaratkan untuk melaksanakan tugas tambahan tersebut. Tugas tambahan lain yang tidak mengurangi jam mengajar guru dihargai langsung sebagai perolehan angka kredit sesuai ketentuan yang berlaku. </w:t>
      </w:r>
    </w:p>
    <w:p w:rsidR="00607CBC" w:rsidRPr="00D614FE" w:rsidRDefault="00607CBC" w:rsidP="00D614FE">
      <w:pPr>
        <w:pStyle w:val="Default"/>
        <w:ind w:left="0" w:firstLine="567"/>
        <w:jc w:val="both"/>
        <w:rPr>
          <w:rFonts w:ascii="Book Antiqua" w:hAnsi="Book Antiqua"/>
        </w:rPr>
      </w:pPr>
    </w:p>
    <w:p w:rsidR="00C348FC" w:rsidRPr="00D614FE" w:rsidRDefault="00C348FC" w:rsidP="00D614FE">
      <w:pPr>
        <w:pStyle w:val="Default"/>
        <w:numPr>
          <w:ilvl w:val="0"/>
          <w:numId w:val="25"/>
        </w:numPr>
        <w:ind w:left="284" w:hanging="284"/>
        <w:jc w:val="both"/>
        <w:rPr>
          <w:rFonts w:ascii="Book Antiqua" w:hAnsi="Book Antiqua"/>
        </w:rPr>
      </w:pPr>
      <w:r w:rsidRPr="00D614FE">
        <w:rPr>
          <w:rFonts w:ascii="Book Antiqua" w:hAnsi="Book Antiqua"/>
          <w:b/>
          <w:bCs/>
        </w:rPr>
        <w:t xml:space="preserve">Prosedur Pelaksanaan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PK Guru dilakukan dua kali setahun, yaitu pada awal tahun ajaran (penilaian formatif) dan akhir tahun ajaran (penilaian sumatif), khususnya untuk pertamakalinya. PK Guru formatif digunakan untuk menyusun profil kinerja guru dan harus dilaksanakan dalam kurun waktu 6 (enam) minggu di awal tahun ajaran. Berdasarkan profil kinerja guru ini dan hasil evaluasi diri yang dilakukan oleh guru secara mandiri, sekolah/madrasah menyusun rencana PKB. Bagi guru</w:t>
      </w:r>
      <w:r w:rsidRPr="00D614FE">
        <w:t>‐</w:t>
      </w:r>
      <w:r w:rsidRPr="00D614FE">
        <w:rPr>
          <w:rFonts w:ascii="Book Antiqua" w:hAnsi="Book Antiqua"/>
        </w:rPr>
        <w:t xml:space="preserve">guru dengan PK Guru di bawah standar, maka program PKB diarahkan untuk pencapaian standar kompetensi tersebut.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t>Sementara itu, bagi guru</w:t>
      </w:r>
      <w:r w:rsidRPr="00D614FE">
        <w:t>‐</w:t>
      </w:r>
      <w:r w:rsidRPr="00D614FE">
        <w:rPr>
          <w:rFonts w:ascii="Book Antiqua" w:hAnsi="Book Antiqua"/>
        </w:rPr>
        <w:t xml:space="preserve">guru dengan PK Guru yang telah mencapai atau di atas standar, program PKB diorientasikan untuk meningkatkan atau memperbaharui pengetahuan, keterampilan, dan sikap dan perilaku keprofesiannya. PK Guru sumatif digunakan untuk menetapkan perolahan angka kredit guru pada tahun tersebut. PK Guru sumatif juga digunakan untuk menganalisis kemajuan yang dicapai guru dalam pelaksanaan PKB, baik bagi guru yang nilainya masih di bawah standar, telah mencapai standar, atau melebihi standar kompetensi yang ditetapkan. PK Guru sumatif harus sudah dilaksanakan 6 (enam) minggu sebelum penetapan angka kredit seorang guru. </w:t>
      </w:r>
    </w:p>
    <w:p w:rsidR="00C348FC" w:rsidRPr="00D614FE" w:rsidRDefault="00C348FC" w:rsidP="00D614FE">
      <w:pPr>
        <w:pStyle w:val="Default"/>
        <w:ind w:left="0" w:firstLine="567"/>
        <w:jc w:val="both"/>
        <w:rPr>
          <w:rFonts w:ascii="Book Antiqua" w:hAnsi="Book Antiqua"/>
        </w:rPr>
      </w:pPr>
      <w:r w:rsidRPr="00D614FE">
        <w:rPr>
          <w:rFonts w:ascii="Book Antiqua" w:hAnsi="Book Antiqua"/>
        </w:rPr>
        <w:lastRenderedPageBreak/>
        <w:t xml:space="preserve">Secara spesifik terdapat perbedaan prosedur pelaksanaan PK Guru pembelajaran atau pembimbingan dengan prosedur pelaksanaan PK Guru untuk tugas tambahan yang relevan dengan fungsi sekolah/madrasah. Meskipun demikian, secara umum kegiatan penilaian PK Guru di tingkat sekolah dilaksanakan dalam 4 (empat) tahapan sebagaimana berikut. </w:t>
      </w:r>
    </w:p>
    <w:p w:rsidR="00C348FC" w:rsidRPr="00D614FE" w:rsidRDefault="00C348FC" w:rsidP="00D614FE">
      <w:pPr>
        <w:pStyle w:val="Default"/>
        <w:numPr>
          <w:ilvl w:val="0"/>
          <w:numId w:val="27"/>
        </w:numPr>
        <w:ind w:left="284" w:hanging="284"/>
        <w:jc w:val="both"/>
        <w:rPr>
          <w:rFonts w:ascii="Book Antiqua" w:hAnsi="Book Antiqua"/>
          <w:b/>
        </w:rPr>
      </w:pPr>
      <w:r w:rsidRPr="00D614FE">
        <w:rPr>
          <w:rFonts w:ascii="Book Antiqua" w:hAnsi="Book Antiqua"/>
          <w:b/>
        </w:rPr>
        <w:t xml:space="preserve">Tahap Persiapan </w:t>
      </w:r>
    </w:p>
    <w:p w:rsidR="00C348FC" w:rsidRPr="00D614FE" w:rsidRDefault="00C348FC" w:rsidP="00D614FE">
      <w:pPr>
        <w:pStyle w:val="Default"/>
        <w:ind w:left="284" w:firstLine="567"/>
        <w:jc w:val="both"/>
        <w:rPr>
          <w:rFonts w:ascii="Book Antiqua" w:hAnsi="Book Antiqua"/>
        </w:rPr>
      </w:pPr>
      <w:r w:rsidRPr="00D614FE">
        <w:rPr>
          <w:rFonts w:ascii="Book Antiqua" w:hAnsi="Book Antiqua"/>
        </w:rPr>
        <w:t>Dalam tahap persiapan, hal</w:t>
      </w:r>
      <w:r w:rsidRPr="00D614FE">
        <w:t>‐</w:t>
      </w:r>
      <w:r w:rsidRPr="00D614FE">
        <w:rPr>
          <w:rFonts w:ascii="Book Antiqua" w:hAnsi="Book Antiqua"/>
        </w:rPr>
        <w:t xml:space="preserve">hal yang harus dilakukan oleh penilai maupun guru yang akan dinilai, yaitu: </w:t>
      </w:r>
    </w:p>
    <w:p w:rsidR="000F3993" w:rsidRDefault="00C348FC" w:rsidP="00C439BD">
      <w:pPr>
        <w:pStyle w:val="Default"/>
        <w:numPr>
          <w:ilvl w:val="0"/>
          <w:numId w:val="30"/>
        </w:numPr>
        <w:ind w:left="720"/>
        <w:jc w:val="both"/>
        <w:rPr>
          <w:rFonts w:ascii="Book Antiqua" w:hAnsi="Book Antiqua"/>
        </w:rPr>
      </w:pPr>
      <w:r w:rsidRPr="000F3993">
        <w:rPr>
          <w:rFonts w:ascii="Book Antiqua" w:hAnsi="Book Antiqua"/>
        </w:rPr>
        <w:t xml:space="preserve">memahami Pedoman PK Guru, terutama tentang sistem yang diterapkan dan posisi PK Guru dalam kerangka pembinaan dan pengembangan profesi guru; </w:t>
      </w:r>
    </w:p>
    <w:p w:rsidR="000F3993" w:rsidRDefault="00C348FC" w:rsidP="00C439BD">
      <w:pPr>
        <w:pStyle w:val="Default"/>
        <w:numPr>
          <w:ilvl w:val="0"/>
          <w:numId w:val="30"/>
        </w:numPr>
        <w:ind w:left="720"/>
        <w:jc w:val="both"/>
        <w:rPr>
          <w:rFonts w:ascii="Book Antiqua" w:hAnsi="Book Antiqua"/>
        </w:rPr>
      </w:pPr>
      <w:r w:rsidRPr="000F3993">
        <w:rPr>
          <w:rFonts w:ascii="Book Antiqua" w:hAnsi="Book Antiqua"/>
        </w:rPr>
        <w:t xml:space="preserve">memahami pernyataan kompetensi guru yang telah dijabarkan dalam bentuk indikator kinerja; </w:t>
      </w:r>
    </w:p>
    <w:p w:rsidR="000F3993" w:rsidRDefault="00C348FC" w:rsidP="00C439BD">
      <w:pPr>
        <w:pStyle w:val="Default"/>
        <w:numPr>
          <w:ilvl w:val="0"/>
          <w:numId w:val="30"/>
        </w:numPr>
        <w:ind w:left="720"/>
        <w:jc w:val="both"/>
        <w:rPr>
          <w:rFonts w:ascii="Book Antiqua" w:hAnsi="Book Antiqua"/>
        </w:rPr>
      </w:pPr>
      <w:r w:rsidRPr="000F3993">
        <w:rPr>
          <w:rFonts w:ascii="Book Antiqua" w:hAnsi="Book Antiqua"/>
        </w:rPr>
        <w:t xml:space="preserve">memahami penggunaan instrumen PK Guru dan tata cara penilaian yang akan dilakukan, termasuk cara mencatat semua hasil pengamatan dan pemantauan, serta mengumpulkan dokumen dan bukti fisik lainnya yang memperkuat hasil penilaian; dan </w:t>
      </w:r>
    </w:p>
    <w:p w:rsidR="00C348FC" w:rsidRPr="000F3993" w:rsidRDefault="00C348FC" w:rsidP="00C439BD">
      <w:pPr>
        <w:pStyle w:val="Default"/>
        <w:numPr>
          <w:ilvl w:val="0"/>
          <w:numId w:val="30"/>
        </w:numPr>
        <w:ind w:left="720"/>
        <w:jc w:val="both"/>
        <w:rPr>
          <w:rFonts w:ascii="Book Antiqua" w:hAnsi="Book Antiqua"/>
        </w:rPr>
      </w:pPr>
      <w:r w:rsidRPr="000F3993">
        <w:rPr>
          <w:rFonts w:ascii="Book Antiqua" w:hAnsi="Book Antiqua"/>
        </w:rPr>
        <w:t xml:space="preserve">memberitahukan rencana pelaksanaan PK Guru kepada guru yang akan dinilai sekaligus menentukan rentang waktu jadwal pelaksanaannya. </w:t>
      </w:r>
    </w:p>
    <w:p w:rsidR="00607CBC" w:rsidRPr="00D614FE" w:rsidRDefault="00607CBC" w:rsidP="00D614FE">
      <w:pPr>
        <w:pStyle w:val="Default"/>
        <w:ind w:left="0"/>
        <w:jc w:val="both"/>
        <w:rPr>
          <w:rFonts w:ascii="Book Antiqua" w:hAnsi="Book Antiqua"/>
        </w:rPr>
      </w:pPr>
    </w:p>
    <w:p w:rsidR="00C348FC" w:rsidRPr="00D614FE" w:rsidRDefault="00C348FC" w:rsidP="00072AB6">
      <w:pPr>
        <w:pStyle w:val="Default"/>
        <w:numPr>
          <w:ilvl w:val="0"/>
          <w:numId w:val="27"/>
        </w:numPr>
        <w:ind w:left="720"/>
        <w:jc w:val="both"/>
        <w:rPr>
          <w:rFonts w:ascii="Book Antiqua" w:hAnsi="Book Antiqua"/>
          <w:b/>
        </w:rPr>
      </w:pPr>
      <w:r w:rsidRPr="00D614FE">
        <w:rPr>
          <w:rFonts w:ascii="Book Antiqua" w:hAnsi="Book Antiqua"/>
          <w:b/>
        </w:rPr>
        <w:t xml:space="preserve">Tahap Pelaksanaan </w:t>
      </w:r>
    </w:p>
    <w:p w:rsidR="00C348FC" w:rsidRPr="00D614FE" w:rsidRDefault="00C348FC" w:rsidP="00072AB6">
      <w:pPr>
        <w:pStyle w:val="Default"/>
        <w:ind w:left="360" w:firstLine="720"/>
        <w:jc w:val="both"/>
        <w:rPr>
          <w:rFonts w:ascii="Book Antiqua" w:hAnsi="Book Antiqua"/>
        </w:rPr>
      </w:pPr>
      <w:r w:rsidRPr="00D614FE">
        <w:rPr>
          <w:rFonts w:ascii="Book Antiqua" w:hAnsi="Book Antiqua"/>
        </w:rPr>
        <w:t xml:space="preserve">Beberapa tahapan PK Guru yang harus dilalui oleh penilai sebelum menetapkan nilai untuk setiap kompetensi, yaitu: </w:t>
      </w:r>
    </w:p>
    <w:p w:rsidR="00607CBC" w:rsidRPr="00D614FE" w:rsidRDefault="00C348FC" w:rsidP="00C439BD">
      <w:pPr>
        <w:pStyle w:val="Default"/>
        <w:numPr>
          <w:ilvl w:val="0"/>
          <w:numId w:val="32"/>
        </w:numPr>
        <w:ind w:left="720"/>
        <w:jc w:val="both"/>
        <w:rPr>
          <w:rFonts w:ascii="Book Antiqua" w:hAnsi="Book Antiqua"/>
        </w:rPr>
      </w:pPr>
      <w:r w:rsidRPr="00D614FE">
        <w:rPr>
          <w:rFonts w:ascii="Book Antiqua" w:hAnsi="Book Antiqua"/>
        </w:rPr>
        <w:t xml:space="preserve">Sebelum pengamatan. </w:t>
      </w:r>
    </w:p>
    <w:p w:rsidR="00607CBC" w:rsidRPr="00D614FE" w:rsidRDefault="00C348FC" w:rsidP="00D614FE">
      <w:pPr>
        <w:pStyle w:val="Default"/>
        <w:ind w:left="709" w:firstLine="621"/>
        <w:jc w:val="both"/>
        <w:rPr>
          <w:rFonts w:ascii="Book Antiqua" w:hAnsi="Book Antiqua"/>
        </w:rPr>
      </w:pPr>
      <w:r w:rsidRPr="00D614FE">
        <w:rPr>
          <w:rFonts w:ascii="Book Antiqua" w:hAnsi="Book Antiqua"/>
        </w:rPr>
        <w:t xml:space="preserve">Pertemuan awal antara penilai dengan guru yang dinilai sebelum dilakukan pengamatan dilaksanakan di ruang khusus tanpa ada orang ketiga. Pada pertemuan ini, penilai mengumpulkan dokumen pendukung dan melakukan diskusi tentang berbagai hal yang tidak mungkin dilakukan pada saat pengamatan. Semua hasil diskusi, wajib dicatat dalam format laporan dan evaluasi per kompetensi sebagai bukti penilaian kinerja. Untuk pelaksanaan tugas tambahan yang relevan dengan fungsi sekolah/madrasah dapat dicatat dalam lembaran lain karena tidak ada format khusus yang disediakan untuk proses pencatatan ini. </w:t>
      </w:r>
    </w:p>
    <w:p w:rsidR="00607CBC" w:rsidRPr="00D614FE" w:rsidRDefault="00C348FC" w:rsidP="00C439BD">
      <w:pPr>
        <w:pStyle w:val="Default"/>
        <w:numPr>
          <w:ilvl w:val="0"/>
          <w:numId w:val="32"/>
        </w:numPr>
        <w:ind w:left="720"/>
        <w:jc w:val="both"/>
        <w:rPr>
          <w:rFonts w:ascii="Book Antiqua" w:hAnsi="Book Antiqua"/>
        </w:rPr>
      </w:pPr>
      <w:r w:rsidRPr="00D614FE">
        <w:rPr>
          <w:rFonts w:ascii="Book Antiqua" w:hAnsi="Book Antiqua"/>
        </w:rPr>
        <w:t xml:space="preserve">Selama pengamatan. </w:t>
      </w:r>
    </w:p>
    <w:p w:rsidR="00C348FC" w:rsidRPr="00D614FE" w:rsidRDefault="00C348FC" w:rsidP="00D614FE">
      <w:pPr>
        <w:pStyle w:val="Default"/>
        <w:ind w:left="709" w:firstLine="621"/>
        <w:jc w:val="both"/>
        <w:rPr>
          <w:rFonts w:ascii="Book Antiqua" w:hAnsi="Book Antiqua"/>
        </w:rPr>
      </w:pPr>
      <w:r w:rsidRPr="00D614FE">
        <w:rPr>
          <w:rFonts w:ascii="Book Antiqua" w:hAnsi="Book Antiqua"/>
        </w:rPr>
        <w:t>Selama pengamatan di kelas dan/atau di luar kelas, penilai wajib mencatat semua kegiatan yang dilakukan oleh guru dalam pelaksanaan proses pembelajaran atau pembimbingan, dan/atau dalam pelaksanaan tugas tambahan yang relevan dengan fungsi sekolah/madrasah. Dalam konteks ini, penilaian kinerja dilakukan dengan menggunakan instrumen yang sesuai untuk masing</w:t>
      </w:r>
      <w:r w:rsidRPr="00D614FE">
        <w:t>‐</w:t>
      </w:r>
      <w:r w:rsidRPr="00D614FE">
        <w:rPr>
          <w:rFonts w:ascii="Book Antiqua" w:hAnsi="Book Antiqua"/>
        </w:rPr>
        <w:t xml:space="preserve">masing penilaian kinerja. Untuk menilai guru yang </w:t>
      </w:r>
      <w:r w:rsidRPr="00D614FE">
        <w:rPr>
          <w:rFonts w:ascii="Book Antiqua" w:hAnsi="Book Antiqua"/>
        </w:rPr>
        <w:lastRenderedPageBreak/>
        <w:t xml:space="preserve">melaksanakan proses pembelajaran atau pembimbingan, penilai menggunakan instrumen PK Guru pembelajaran atau pembimbingan. </w:t>
      </w:r>
    </w:p>
    <w:p w:rsidR="00C348FC" w:rsidRPr="00D614FE" w:rsidRDefault="00C348FC" w:rsidP="00D614FE">
      <w:pPr>
        <w:pStyle w:val="Default"/>
        <w:ind w:left="709" w:firstLine="567"/>
        <w:jc w:val="both"/>
        <w:rPr>
          <w:rFonts w:ascii="Book Antiqua" w:hAnsi="Book Antiqua"/>
        </w:rPr>
      </w:pPr>
      <w:r w:rsidRPr="00D614FE">
        <w:rPr>
          <w:rFonts w:ascii="Book Antiqua" w:hAnsi="Book Antiqua"/>
        </w:rPr>
        <w:t xml:space="preserve">Pengamatan kegiatan pembelajaran dapat dilakukan di kelas selama proses tatap muka tanpa harus mengganggu proses pembelajaran. Pengamatan kegiatan pembimbingan dapat dilakukan selama proses pembimbingan baik yang dilakukan dalam kelas maupun di luar kelas, baik pada saat pembimbingan individu maupun kelompok. Penilai wajib mencatat semua hasil pengamatan pada format laporan dan evaluasi per kompetensi tersebut atau lembar lain sebagai bukti penilaian kinerja. Jika diperlukan, proses pengamatan dapat dilakukan lebih dari satu kali untuk memperoleh informasi yang akurat, valid dan konsisten tentang kinerja seorang guru dalam melaksanakan kegiatan pembelajaran atau pembimbingan. </w:t>
      </w:r>
    </w:p>
    <w:p w:rsidR="00C348FC" w:rsidRPr="00D614FE" w:rsidRDefault="00C348FC" w:rsidP="00D614FE">
      <w:pPr>
        <w:pStyle w:val="Default"/>
        <w:ind w:left="709" w:firstLine="567"/>
        <w:jc w:val="both"/>
        <w:rPr>
          <w:rFonts w:ascii="Book Antiqua" w:hAnsi="Book Antiqua"/>
        </w:rPr>
      </w:pPr>
      <w:r w:rsidRPr="00D614FE">
        <w:rPr>
          <w:rFonts w:ascii="Book Antiqua" w:hAnsi="Book Antiqua"/>
        </w:rPr>
        <w:t>Dalam proses penilaian untuk tugas tambahan yang relevan dengan fungsi sekolah/madrasah, data dan informasi dapat diperoleh melalui pencatatan terhadap semua bukti yang teridentifikasi di tempat yang disediakan pada masing</w:t>
      </w:r>
      <w:r w:rsidRPr="00D614FE">
        <w:t>‐</w:t>
      </w:r>
      <w:r w:rsidRPr="00D614FE">
        <w:rPr>
          <w:rFonts w:ascii="Book Antiqua" w:hAnsi="Book Antiqua"/>
        </w:rPr>
        <w:t>masing kriteria penilaian. Bukti</w:t>
      </w:r>
      <w:r w:rsidRPr="00D614FE">
        <w:t>‐</w:t>
      </w:r>
      <w:r w:rsidRPr="00D614FE">
        <w:rPr>
          <w:rFonts w:ascii="Book Antiqua" w:hAnsi="Book Antiqua"/>
        </w:rPr>
        <w:t xml:space="preserve">bukti ini dapat diperoleh melalui pengamatan, wawancara dengan pemangku kepentingan pendidikan (guru, komite sekolah, peserta didik, dunia usaha dan dunia industri mitra). </w:t>
      </w:r>
    </w:p>
    <w:p w:rsidR="00607CBC" w:rsidRPr="00D614FE" w:rsidRDefault="00C348FC" w:rsidP="00C439BD">
      <w:pPr>
        <w:pStyle w:val="Default"/>
        <w:numPr>
          <w:ilvl w:val="0"/>
          <w:numId w:val="32"/>
        </w:numPr>
        <w:ind w:left="720"/>
        <w:jc w:val="both"/>
        <w:rPr>
          <w:rFonts w:ascii="Book Antiqua" w:hAnsi="Book Antiqua"/>
        </w:rPr>
      </w:pPr>
      <w:r w:rsidRPr="00D614FE">
        <w:rPr>
          <w:rFonts w:ascii="Book Antiqua" w:hAnsi="Book Antiqua"/>
        </w:rPr>
        <w:t xml:space="preserve">Setelah pengamatan. </w:t>
      </w:r>
    </w:p>
    <w:p w:rsidR="00C348FC" w:rsidRPr="00D614FE" w:rsidRDefault="00C348FC" w:rsidP="00D614FE">
      <w:pPr>
        <w:pStyle w:val="Default"/>
        <w:ind w:left="709" w:firstLine="567"/>
        <w:jc w:val="both"/>
        <w:rPr>
          <w:rFonts w:ascii="Book Antiqua" w:hAnsi="Book Antiqua"/>
        </w:rPr>
      </w:pPr>
      <w:r w:rsidRPr="00D614FE">
        <w:rPr>
          <w:rFonts w:ascii="Book Antiqua" w:hAnsi="Book Antiqua"/>
        </w:rPr>
        <w:t xml:space="preserve">Pada pertemuan setelah pengamatan pelaksanaan proses pembelajaran, pembimbingan, atau pelaksanaan tugas tambahan yang relevan dengan fungsi sekolah/madrasah, penilai dapat mengklarifikasi beberapa aspek tertentu yang masih diragukan. Penilai wajib mencatat semua hasil pertemuan pada format laporan dan evaluasi per kompetensi tersebut atau lembar lain sebagai bukti penilaian kinerja. Pertemuan dilakukan di ruang khusus dan hanya dihadiri oleh penilai dan guru yang dinilai. Untuk penilaian kinerja tugas tambahan, hasilnya dapat dicatat pada Format Penilaian Kinerja sebagai deskripsi penilaian kinerja. </w:t>
      </w:r>
    </w:p>
    <w:p w:rsidR="00607CBC" w:rsidRPr="00D614FE" w:rsidRDefault="00607CBC" w:rsidP="00D614FE">
      <w:pPr>
        <w:pStyle w:val="Default"/>
        <w:ind w:left="709" w:firstLine="567"/>
        <w:jc w:val="both"/>
        <w:rPr>
          <w:rFonts w:ascii="Book Antiqua" w:hAnsi="Book Antiqua"/>
        </w:rPr>
      </w:pPr>
    </w:p>
    <w:p w:rsidR="00C348FC" w:rsidRPr="00D614FE" w:rsidRDefault="00C348FC" w:rsidP="00FD65A7">
      <w:pPr>
        <w:pStyle w:val="Default"/>
        <w:numPr>
          <w:ilvl w:val="0"/>
          <w:numId w:val="27"/>
        </w:numPr>
        <w:ind w:left="360"/>
        <w:jc w:val="both"/>
        <w:rPr>
          <w:rFonts w:ascii="Book Antiqua" w:hAnsi="Book Antiqua"/>
        </w:rPr>
      </w:pPr>
      <w:r w:rsidRPr="00D614FE">
        <w:rPr>
          <w:rFonts w:ascii="Book Antiqua" w:hAnsi="Book Antiqua"/>
          <w:b/>
          <w:bCs/>
        </w:rPr>
        <w:t xml:space="preserve">Tahap Penilaian </w:t>
      </w:r>
    </w:p>
    <w:p w:rsidR="00C348FC" w:rsidRPr="00D614FE" w:rsidRDefault="00C348FC" w:rsidP="00C439BD">
      <w:pPr>
        <w:pStyle w:val="Default"/>
        <w:numPr>
          <w:ilvl w:val="0"/>
          <w:numId w:val="31"/>
        </w:numPr>
        <w:ind w:left="720"/>
        <w:jc w:val="both"/>
        <w:rPr>
          <w:rFonts w:ascii="Book Antiqua" w:hAnsi="Book Antiqua"/>
        </w:rPr>
      </w:pPr>
      <w:r w:rsidRPr="00D614FE">
        <w:rPr>
          <w:rFonts w:ascii="Book Antiqua" w:hAnsi="Book Antiqua"/>
        </w:rPr>
        <w:t xml:space="preserve">Pelaksanaan penilaian </w:t>
      </w:r>
    </w:p>
    <w:p w:rsidR="00C348FC" w:rsidRPr="00D614FE" w:rsidRDefault="00C348FC" w:rsidP="00CB3157">
      <w:pPr>
        <w:pStyle w:val="Default"/>
        <w:ind w:left="360" w:firstLine="720"/>
        <w:jc w:val="both"/>
        <w:rPr>
          <w:rFonts w:ascii="Book Antiqua" w:hAnsi="Book Antiqua"/>
        </w:rPr>
      </w:pPr>
      <w:r w:rsidRPr="00D614FE">
        <w:rPr>
          <w:rFonts w:ascii="Book Antiqua" w:hAnsi="Book Antiqua"/>
        </w:rPr>
        <w:t>Pada tahap ini penilai menetapkan nilai untuk setiap kompetensi dengan skala nilai 1, 2, 3, atau 4. Sebelum pemberian nilai tersebut, penilai terlebih dahulu memberikan skor 0, 1, atau 2 pada masing</w:t>
      </w:r>
      <w:r w:rsidRPr="00D614FE">
        <w:t>‐</w:t>
      </w:r>
      <w:r w:rsidRPr="00D614FE">
        <w:rPr>
          <w:rFonts w:ascii="Book Antiqua" w:hAnsi="Book Antiqua"/>
        </w:rPr>
        <w:t>masing indikator untuk setiap kompetensi. Pemberian skor ini harus didasarkan kepada catatan hasil pengamatan dan pemantauan serta bukti</w:t>
      </w:r>
      <w:r w:rsidRPr="00D614FE">
        <w:t>‐</w:t>
      </w:r>
      <w:r w:rsidRPr="00D614FE">
        <w:rPr>
          <w:rFonts w:ascii="Book Antiqua" w:hAnsi="Book Antiqua"/>
        </w:rPr>
        <w:t xml:space="preserve">bukti berupa dokumen lain yang dikumpulkan selama proses PK Guru. Pemberian nilai untuk setiap kompetensi dilakukan dengan tahapan sebagai berikut. </w:t>
      </w:r>
    </w:p>
    <w:p w:rsidR="00FD65A7" w:rsidRDefault="00C348FC" w:rsidP="00C439BD">
      <w:pPr>
        <w:pStyle w:val="Default"/>
        <w:numPr>
          <w:ilvl w:val="0"/>
          <w:numId w:val="33"/>
        </w:numPr>
        <w:spacing w:after="59"/>
        <w:jc w:val="both"/>
        <w:rPr>
          <w:rFonts w:ascii="Book Antiqua" w:hAnsi="Book Antiqua"/>
        </w:rPr>
      </w:pPr>
      <w:r w:rsidRPr="00FD65A7">
        <w:rPr>
          <w:rFonts w:ascii="Book Antiqua" w:hAnsi="Book Antiqua"/>
        </w:rPr>
        <w:lastRenderedPageBreak/>
        <w:t>Pemberian skor 0, 1, atau 2 untuk masing</w:t>
      </w:r>
      <w:r w:rsidRPr="00D614FE">
        <w:t>‐</w:t>
      </w:r>
      <w:r w:rsidRPr="00FD65A7">
        <w:rPr>
          <w:rFonts w:ascii="Book Antiqua" w:hAnsi="Book Antiqua"/>
        </w:rPr>
        <w:t>masing indikator setiap kompetensi. Pemberian skor ini dilakukan dengan cara membandingkan rangkuman catatan hasil pengamatan dan pemantauan di lembar format laporan dan evaluasi per kompetensi dengan indikator kinerja masing</w:t>
      </w:r>
      <w:r w:rsidRPr="00D614FE">
        <w:t>‐</w:t>
      </w:r>
      <w:r w:rsidRPr="00FD65A7">
        <w:rPr>
          <w:rFonts w:ascii="Book Antiqua" w:hAnsi="Book Antiqua"/>
        </w:rPr>
        <w:t>masing kompetensi</w:t>
      </w:r>
      <w:r w:rsidR="00607CBC" w:rsidRPr="00FD65A7">
        <w:rPr>
          <w:rFonts w:ascii="Book Antiqua" w:hAnsi="Book Antiqua"/>
        </w:rPr>
        <w:t>.</w:t>
      </w:r>
    </w:p>
    <w:p w:rsidR="00FD65A7" w:rsidRDefault="00FD65A7" w:rsidP="00C439BD">
      <w:pPr>
        <w:pStyle w:val="Default"/>
        <w:numPr>
          <w:ilvl w:val="0"/>
          <w:numId w:val="33"/>
        </w:numPr>
        <w:spacing w:after="59"/>
        <w:jc w:val="both"/>
        <w:rPr>
          <w:rFonts w:ascii="Book Antiqua" w:hAnsi="Book Antiqua"/>
        </w:rPr>
      </w:pPr>
      <w:r w:rsidRPr="00FD65A7">
        <w:rPr>
          <w:rFonts w:ascii="Book Antiqua" w:hAnsi="Book Antiqua"/>
        </w:rPr>
        <w:t>N</w:t>
      </w:r>
      <w:r w:rsidR="00C348FC" w:rsidRPr="00FD65A7">
        <w:rPr>
          <w:rFonts w:ascii="Book Antiqua" w:hAnsi="Book Antiqua"/>
        </w:rPr>
        <w:t>ilai setiap kompetensi kemudian direkapitulasi dalam format hasil penilaian kinerja guru untuk mendapatkan nilai total PK Guru. Untuk penilaian kinerja guru dengan tugas tambahan yang relevan dengan fungsi sekolah/madrasah, nilai untuk setiap kompetensi direkapitulasi ke dalam format rekapitulasi penilaian kinerja untuk mendapatkan nilai PK Guru. Nilai total ini selanjutnya dikonversikan ke dalam skala nilai sesuai Permenneg PAN dan RB Nomor 16 Tahun 2009.</w:t>
      </w:r>
    </w:p>
    <w:p w:rsidR="00FD65A7" w:rsidRDefault="00C348FC" w:rsidP="00C439BD">
      <w:pPr>
        <w:pStyle w:val="Default"/>
        <w:numPr>
          <w:ilvl w:val="0"/>
          <w:numId w:val="33"/>
        </w:numPr>
        <w:spacing w:after="59"/>
        <w:jc w:val="both"/>
        <w:rPr>
          <w:rFonts w:ascii="Book Antiqua" w:hAnsi="Book Antiqua"/>
        </w:rPr>
      </w:pPr>
      <w:r w:rsidRPr="00FD65A7">
        <w:rPr>
          <w:rFonts w:ascii="Book Antiqua" w:hAnsi="Book Antiqua"/>
        </w:rPr>
        <w:t xml:space="preserve">Berdasarkan hasil konversi nilai PK Guru ke dalam skala nilai sesuai dengan Permenneg PAN dan RB Nomor 16 tahun 2010 tentang Jabatan Fungsional Guru dan Angka Kreditnya, selanjutnya dapat ditetapkan sebutan dan persentase angka kreditnya sebagaimana tercantum dalam Tabel 3.1. </w:t>
      </w:r>
    </w:p>
    <w:p w:rsidR="00AA768B" w:rsidRDefault="00AA768B" w:rsidP="00AA768B">
      <w:pPr>
        <w:pStyle w:val="Default"/>
        <w:spacing w:after="59"/>
        <w:ind w:left="720"/>
        <w:jc w:val="both"/>
        <w:rPr>
          <w:rFonts w:ascii="Book Antiqua" w:hAnsi="Book Antiqua"/>
        </w:rPr>
      </w:pPr>
    </w:p>
    <w:p w:rsidR="00AA768B" w:rsidRDefault="00AA768B" w:rsidP="00AA768B">
      <w:pPr>
        <w:pStyle w:val="Default"/>
        <w:ind w:left="644"/>
        <w:jc w:val="center"/>
        <w:rPr>
          <w:rFonts w:ascii="Book Antiqua" w:hAnsi="Book Antiqua"/>
        </w:rPr>
      </w:pPr>
      <w:r w:rsidRPr="00D614FE">
        <w:rPr>
          <w:rFonts w:ascii="Book Antiqua" w:hAnsi="Book Antiqua"/>
        </w:rPr>
        <w:t>Tabel 3.1</w:t>
      </w:r>
    </w:p>
    <w:p w:rsidR="00AA768B" w:rsidRDefault="00AA768B" w:rsidP="00AA768B">
      <w:pPr>
        <w:pStyle w:val="Default"/>
        <w:ind w:left="644"/>
        <w:jc w:val="center"/>
        <w:rPr>
          <w:rFonts w:ascii="Book Antiqua" w:hAnsi="Book Antiqua"/>
        </w:rPr>
      </w:pPr>
      <w:r w:rsidRPr="00CB3157">
        <w:rPr>
          <w:rFonts w:ascii="Book Antiqua" w:hAnsi="Book Antiqua"/>
        </w:rPr>
        <w:t>Konversi Nilai Kinerja Hasil PK Guru ke persentase Angka Kredit</w:t>
      </w:r>
    </w:p>
    <w:p w:rsidR="00AA768B" w:rsidRDefault="00AA768B" w:rsidP="00AA768B">
      <w:pPr>
        <w:pStyle w:val="Default"/>
        <w:ind w:left="644"/>
        <w:rPr>
          <w:rFonts w:ascii="Book Antiqua" w:hAnsi="Book Antiqua"/>
        </w:rPr>
      </w:pPr>
    </w:p>
    <w:tbl>
      <w:tblPr>
        <w:tblStyle w:val="TableGrid"/>
        <w:tblW w:w="0" w:type="auto"/>
        <w:tblLook w:val="04A0"/>
      </w:tblPr>
      <w:tblGrid>
        <w:gridCol w:w="2716"/>
        <w:gridCol w:w="2716"/>
        <w:gridCol w:w="2717"/>
      </w:tblGrid>
      <w:tr w:rsidR="00AA768B" w:rsidTr="00816F2E">
        <w:tc>
          <w:tcPr>
            <w:tcW w:w="2716" w:type="dxa"/>
          </w:tcPr>
          <w:p w:rsidR="00AA768B" w:rsidRDefault="00AA768B" w:rsidP="00816F2E">
            <w:pPr>
              <w:pStyle w:val="Default"/>
              <w:ind w:left="0"/>
              <w:jc w:val="center"/>
              <w:rPr>
                <w:rFonts w:ascii="Book Antiqua" w:hAnsi="Book Antiqua"/>
              </w:rPr>
            </w:pPr>
            <w:r>
              <w:rPr>
                <w:rFonts w:ascii="Book Antiqua" w:hAnsi="Book Antiqua"/>
              </w:rPr>
              <w:t>Nilai Hasil PK Guru</w:t>
            </w:r>
          </w:p>
        </w:tc>
        <w:tc>
          <w:tcPr>
            <w:tcW w:w="2716" w:type="dxa"/>
          </w:tcPr>
          <w:p w:rsidR="00AA768B" w:rsidRDefault="00AA768B" w:rsidP="00816F2E">
            <w:pPr>
              <w:pStyle w:val="Default"/>
              <w:ind w:left="0"/>
              <w:jc w:val="center"/>
              <w:rPr>
                <w:rFonts w:ascii="Book Antiqua" w:hAnsi="Book Antiqua"/>
              </w:rPr>
            </w:pPr>
            <w:r>
              <w:rPr>
                <w:rFonts w:ascii="Book Antiqua" w:hAnsi="Book Antiqua"/>
              </w:rPr>
              <w:t>Sebutan</w:t>
            </w:r>
          </w:p>
        </w:tc>
        <w:tc>
          <w:tcPr>
            <w:tcW w:w="2717" w:type="dxa"/>
          </w:tcPr>
          <w:p w:rsidR="00AA768B" w:rsidRDefault="00AA768B" w:rsidP="00816F2E">
            <w:pPr>
              <w:pStyle w:val="Default"/>
              <w:ind w:left="0"/>
              <w:jc w:val="center"/>
              <w:rPr>
                <w:rFonts w:ascii="Book Antiqua" w:hAnsi="Book Antiqua"/>
              </w:rPr>
            </w:pPr>
            <w:r>
              <w:rPr>
                <w:rFonts w:ascii="Book Antiqua" w:hAnsi="Book Antiqua"/>
              </w:rPr>
              <w:t>Persentase angka audit</w:t>
            </w:r>
          </w:p>
        </w:tc>
      </w:tr>
      <w:tr w:rsidR="00AA768B" w:rsidTr="00816F2E">
        <w:tc>
          <w:tcPr>
            <w:tcW w:w="2716" w:type="dxa"/>
          </w:tcPr>
          <w:p w:rsidR="00AA768B" w:rsidRDefault="00AA768B" w:rsidP="00816F2E">
            <w:pPr>
              <w:pStyle w:val="Default"/>
              <w:ind w:left="0"/>
              <w:jc w:val="center"/>
              <w:rPr>
                <w:rFonts w:ascii="Book Antiqua" w:hAnsi="Book Antiqua"/>
              </w:rPr>
            </w:pPr>
            <w:r>
              <w:rPr>
                <w:rFonts w:ascii="Book Antiqua" w:hAnsi="Book Antiqua"/>
              </w:rPr>
              <w:t>90 – 100</w:t>
            </w:r>
          </w:p>
        </w:tc>
        <w:tc>
          <w:tcPr>
            <w:tcW w:w="2716" w:type="dxa"/>
          </w:tcPr>
          <w:p w:rsidR="00AA768B" w:rsidRDefault="00AA768B" w:rsidP="00816F2E">
            <w:pPr>
              <w:pStyle w:val="Default"/>
              <w:ind w:left="0"/>
              <w:jc w:val="center"/>
              <w:rPr>
                <w:rFonts w:ascii="Book Antiqua" w:hAnsi="Book Antiqua"/>
              </w:rPr>
            </w:pPr>
            <w:r>
              <w:rPr>
                <w:rFonts w:ascii="Book Antiqua" w:hAnsi="Book Antiqua"/>
              </w:rPr>
              <w:t>Amat baik</w:t>
            </w:r>
          </w:p>
        </w:tc>
        <w:tc>
          <w:tcPr>
            <w:tcW w:w="2717" w:type="dxa"/>
          </w:tcPr>
          <w:p w:rsidR="00AA768B" w:rsidRDefault="00AA768B" w:rsidP="00816F2E">
            <w:pPr>
              <w:pStyle w:val="Default"/>
              <w:ind w:left="0"/>
              <w:jc w:val="center"/>
              <w:rPr>
                <w:rFonts w:ascii="Book Antiqua" w:hAnsi="Book Antiqua"/>
              </w:rPr>
            </w:pPr>
            <w:r>
              <w:rPr>
                <w:rFonts w:ascii="Book Antiqua" w:hAnsi="Book Antiqua"/>
              </w:rPr>
              <w:t>125%</w:t>
            </w:r>
          </w:p>
        </w:tc>
      </w:tr>
      <w:tr w:rsidR="00AA768B" w:rsidTr="00816F2E">
        <w:tc>
          <w:tcPr>
            <w:tcW w:w="2716" w:type="dxa"/>
          </w:tcPr>
          <w:p w:rsidR="00AA768B" w:rsidRDefault="00AA768B" w:rsidP="00816F2E">
            <w:pPr>
              <w:pStyle w:val="Default"/>
              <w:ind w:left="0"/>
              <w:jc w:val="center"/>
              <w:rPr>
                <w:rFonts w:ascii="Book Antiqua" w:hAnsi="Book Antiqua"/>
              </w:rPr>
            </w:pPr>
            <w:r>
              <w:rPr>
                <w:rFonts w:ascii="Book Antiqua" w:hAnsi="Book Antiqua"/>
              </w:rPr>
              <w:t>76 – 90</w:t>
            </w:r>
          </w:p>
        </w:tc>
        <w:tc>
          <w:tcPr>
            <w:tcW w:w="2716" w:type="dxa"/>
          </w:tcPr>
          <w:p w:rsidR="00AA768B" w:rsidRDefault="00AA768B" w:rsidP="00816F2E">
            <w:pPr>
              <w:pStyle w:val="Default"/>
              <w:ind w:left="0"/>
              <w:jc w:val="center"/>
              <w:rPr>
                <w:rFonts w:ascii="Book Antiqua" w:hAnsi="Book Antiqua"/>
              </w:rPr>
            </w:pPr>
            <w:r>
              <w:rPr>
                <w:rFonts w:ascii="Book Antiqua" w:hAnsi="Book Antiqua"/>
              </w:rPr>
              <w:t>Baik</w:t>
            </w:r>
          </w:p>
        </w:tc>
        <w:tc>
          <w:tcPr>
            <w:tcW w:w="2717" w:type="dxa"/>
          </w:tcPr>
          <w:p w:rsidR="00AA768B" w:rsidRDefault="00AA768B" w:rsidP="00816F2E">
            <w:pPr>
              <w:pStyle w:val="Default"/>
              <w:ind w:left="0"/>
              <w:jc w:val="center"/>
              <w:rPr>
                <w:rFonts w:ascii="Book Antiqua" w:hAnsi="Book Antiqua"/>
              </w:rPr>
            </w:pPr>
            <w:r>
              <w:rPr>
                <w:rFonts w:ascii="Book Antiqua" w:hAnsi="Book Antiqua"/>
              </w:rPr>
              <w:t>100%</w:t>
            </w:r>
          </w:p>
        </w:tc>
      </w:tr>
      <w:tr w:rsidR="00AA768B" w:rsidTr="00816F2E">
        <w:tc>
          <w:tcPr>
            <w:tcW w:w="2716" w:type="dxa"/>
          </w:tcPr>
          <w:p w:rsidR="00AA768B" w:rsidRDefault="00AA768B" w:rsidP="00816F2E">
            <w:pPr>
              <w:pStyle w:val="Default"/>
              <w:ind w:left="0"/>
              <w:jc w:val="center"/>
              <w:rPr>
                <w:rFonts w:ascii="Book Antiqua" w:hAnsi="Book Antiqua"/>
              </w:rPr>
            </w:pPr>
            <w:r>
              <w:rPr>
                <w:rFonts w:ascii="Book Antiqua" w:hAnsi="Book Antiqua"/>
              </w:rPr>
              <w:t>61 – 75</w:t>
            </w:r>
          </w:p>
        </w:tc>
        <w:tc>
          <w:tcPr>
            <w:tcW w:w="2716" w:type="dxa"/>
          </w:tcPr>
          <w:p w:rsidR="00AA768B" w:rsidRDefault="00AA768B" w:rsidP="00816F2E">
            <w:pPr>
              <w:pStyle w:val="Default"/>
              <w:ind w:left="0"/>
              <w:jc w:val="center"/>
              <w:rPr>
                <w:rFonts w:ascii="Book Antiqua" w:hAnsi="Book Antiqua"/>
              </w:rPr>
            </w:pPr>
            <w:r>
              <w:rPr>
                <w:rFonts w:ascii="Book Antiqua" w:hAnsi="Book Antiqua"/>
              </w:rPr>
              <w:t>Cukup</w:t>
            </w:r>
          </w:p>
        </w:tc>
        <w:tc>
          <w:tcPr>
            <w:tcW w:w="2717" w:type="dxa"/>
          </w:tcPr>
          <w:p w:rsidR="00AA768B" w:rsidRDefault="00AA768B" w:rsidP="00816F2E">
            <w:pPr>
              <w:pStyle w:val="Default"/>
              <w:ind w:left="0"/>
              <w:jc w:val="center"/>
              <w:rPr>
                <w:rFonts w:ascii="Book Antiqua" w:hAnsi="Book Antiqua"/>
              </w:rPr>
            </w:pPr>
            <w:r>
              <w:rPr>
                <w:rFonts w:ascii="Book Antiqua" w:hAnsi="Book Antiqua"/>
              </w:rPr>
              <w:t>75%</w:t>
            </w:r>
          </w:p>
        </w:tc>
      </w:tr>
      <w:tr w:rsidR="00AA768B" w:rsidTr="00816F2E">
        <w:tc>
          <w:tcPr>
            <w:tcW w:w="2716" w:type="dxa"/>
          </w:tcPr>
          <w:p w:rsidR="00AA768B" w:rsidRDefault="00AA768B" w:rsidP="00816F2E">
            <w:pPr>
              <w:pStyle w:val="Default"/>
              <w:ind w:left="0"/>
              <w:jc w:val="center"/>
              <w:rPr>
                <w:rFonts w:ascii="Book Antiqua" w:hAnsi="Book Antiqua"/>
              </w:rPr>
            </w:pPr>
            <w:r>
              <w:rPr>
                <w:rFonts w:ascii="Book Antiqua" w:hAnsi="Book Antiqua"/>
              </w:rPr>
              <w:t>51 – 60</w:t>
            </w:r>
          </w:p>
        </w:tc>
        <w:tc>
          <w:tcPr>
            <w:tcW w:w="2716" w:type="dxa"/>
          </w:tcPr>
          <w:p w:rsidR="00AA768B" w:rsidRDefault="00AA768B" w:rsidP="00816F2E">
            <w:pPr>
              <w:pStyle w:val="Default"/>
              <w:ind w:left="0"/>
              <w:jc w:val="center"/>
              <w:rPr>
                <w:rFonts w:ascii="Book Antiqua" w:hAnsi="Book Antiqua"/>
              </w:rPr>
            </w:pPr>
            <w:r>
              <w:rPr>
                <w:rFonts w:ascii="Book Antiqua" w:hAnsi="Book Antiqua"/>
              </w:rPr>
              <w:t>Sedang</w:t>
            </w:r>
          </w:p>
        </w:tc>
        <w:tc>
          <w:tcPr>
            <w:tcW w:w="2717" w:type="dxa"/>
          </w:tcPr>
          <w:p w:rsidR="00AA768B" w:rsidRDefault="00AA768B" w:rsidP="00816F2E">
            <w:pPr>
              <w:pStyle w:val="Default"/>
              <w:ind w:left="0"/>
              <w:jc w:val="center"/>
              <w:rPr>
                <w:rFonts w:ascii="Book Antiqua" w:hAnsi="Book Antiqua"/>
              </w:rPr>
            </w:pPr>
            <w:r>
              <w:rPr>
                <w:rFonts w:ascii="Book Antiqua" w:hAnsi="Book Antiqua"/>
              </w:rPr>
              <w:t>50%</w:t>
            </w:r>
          </w:p>
        </w:tc>
      </w:tr>
      <w:tr w:rsidR="00AA768B" w:rsidTr="00816F2E">
        <w:tc>
          <w:tcPr>
            <w:tcW w:w="2716" w:type="dxa"/>
          </w:tcPr>
          <w:p w:rsidR="00AA768B" w:rsidRDefault="00AA768B" w:rsidP="00816F2E">
            <w:pPr>
              <w:pStyle w:val="Default"/>
              <w:ind w:left="0"/>
              <w:jc w:val="center"/>
              <w:rPr>
                <w:rFonts w:ascii="Book Antiqua" w:hAnsi="Book Antiqua"/>
              </w:rPr>
            </w:pPr>
            <w:r w:rsidRPr="00CB3157">
              <w:rPr>
                <w:rFonts w:ascii="Book Antiqua" w:hAnsi="Book Antiqua"/>
                <w:color w:val="auto"/>
              </w:rPr>
              <w:t>≤ 50</w:t>
            </w:r>
          </w:p>
        </w:tc>
        <w:tc>
          <w:tcPr>
            <w:tcW w:w="2716" w:type="dxa"/>
          </w:tcPr>
          <w:p w:rsidR="00AA768B" w:rsidRDefault="00AA768B" w:rsidP="00816F2E">
            <w:pPr>
              <w:pStyle w:val="Default"/>
              <w:ind w:left="0"/>
              <w:jc w:val="center"/>
              <w:rPr>
                <w:rFonts w:ascii="Book Antiqua" w:hAnsi="Book Antiqua"/>
              </w:rPr>
            </w:pPr>
            <w:r>
              <w:rPr>
                <w:rFonts w:ascii="Book Antiqua" w:hAnsi="Book Antiqua"/>
              </w:rPr>
              <w:t>Kurang</w:t>
            </w:r>
          </w:p>
        </w:tc>
        <w:tc>
          <w:tcPr>
            <w:tcW w:w="2717" w:type="dxa"/>
          </w:tcPr>
          <w:p w:rsidR="00AA768B" w:rsidRDefault="00AA768B" w:rsidP="00816F2E">
            <w:pPr>
              <w:pStyle w:val="Default"/>
              <w:ind w:left="0"/>
              <w:jc w:val="center"/>
              <w:rPr>
                <w:rFonts w:ascii="Book Antiqua" w:hAnsi="Book Antiqua"/>
              </w:rPr>
            </w:pPr>
            <w:r>
              <w:rPr>
                <w:rFonts w:ascii="Book Antiqua" w:hAnsi="Book Antiqua"/>
              </w:rPr>
              <w:t>25%</w:t>
            </w:r>
          </w:p>
        </w:tc>
      </w:tr>
    </w:tbl>
    <w:p w:rsidR="00AA768B" w:rsidRDefault="00AA768B" w:rsidP="00AA768B">
      <w:pPr>
        <w:pStyle w:val="Default"/>
        <w:spacing w:after="59"/>
        <w:ind w:left="720"/>
        <w:jc w:val="both"/>
        <w:rPr>
          <w:rFonts w:ascii="Book Antiqua" w:hAnsi="Book Antiqua"/>
        </w:rPr>
      </w:pPr>
    </w:p>
    <w:p w:rsidR="00FD65A7" w:rsidRDefault="00FA2CA4" w:rsidP="00C439BD">
      <w:pPr>
        <w:pStyle w:val="Default"/>
        <w:numPr>
          <w:ilvl w:val="0"/>
          <w:numId w:val="33"/>
        </w:numPr>
        <w:spacing w:after="59"/>
        <w:jc w:val="both"/>
        <w:rPr>
          <w:rFonts w:ascii="Book Antiqua" w:hAnsi="Book Antiqua"/>
        </w:rPr>
      </w:pPr>
      <w:r w:rsidRPr="00FD65A7">
        <w:rPr>
          <w:rFonts w:ascii="Book Antiqua" w:hAnsi="Book Antiqua"/>
        </w:rPr>
        <w:t xml:space="preserve">Setelah melaksanakan penilaian, penilai wajib memberitahukan kepada guru yang dinilai tentang nilai hasil PK Guru berdasarkan bukti catatan untuk setiap kompetensi. Penilai dan guru yang dinilai melakukan refleksi terhadap hasil PK Guru, sebagai upaya untuk perbaikan kualitas kinerja guru pada periode berikutnya. </w:t>
      </w:r>
    </w:p>
    <w:p w:rsidR="00FD65A7" w:rsidRDefault="00FA2CA4" w:rsidP="00C439BD">
      <w:pPr>
        <w:pStyle w:val="Default"/>
        <w:numPr>
          <w:ilvl w:val="0"/>
          <w:numId w:val="33"/>
        </w:numPr>
        <w:spacing w:after="59"/>
        <w:jc w:val="both"/>
        <w:rPr>
          <w:rFonts w:ascii="Book Antiqua" w:hAnsi="Book Antiqua"/>
        </w:rPr>
      </w:pPr>
      <w:r w:rsidRPr="00FD65A7">
        <w:rPr>
          <w:rFonts w:ascii="Book Antiqua" w:hAnsi="Book Antiqua"/>
        </w:rPr>
        <w:t xml:space="preserve">Jika guru yang dinilai dan penilai telah sepakat dengan hasil penilaian kinerja, maka keduanya menandatangani format laporan hasil penilaian kinerja guru tersebut. Format ini juga ditandatangani oleh kepala sekolah. </w:t>
      </w:r>
    </w:p>
    <w:p w:rsidR="00FA2CA4" w:rsidRPr="00FD65A7" w:rsidRDefault="00FA2CA4" w:rsidP="00C439BD">
      <w:pPr>
        <w:pStyle w:val="Default"/>
        <w:numPr>
          <w:ilvl w:val="0"/>
          <w:numId w:val="33"/>
        </w:numPr>
        <w:spacing w:after="59"/>
        <w:jc w:val="both"/>
        <w:rPr>
          <w:rFonts w:ascii="Book Antiqua" w:hAnsi="Book Antiqua"/>
        </w:rPr>
      </w:pPr>
      <w:r w:rsidRPr="00FD65A7">
        <w:rPr>
          <w:rFonts w:ascii="Book Antiqua" w:hAnsi="Book Antiqua"/>
        </w:rPr>
        <w:t xml:space="preserve">Khusus bagi guru yang mengajar di dua sekolah atau lebih (guru multi sekolah/madrasah), maka penilaian dilakukan di sekolah/madrasah induk. Meskipun demikian, penilai dapat melakukan pengamatan serta mengumpulkan data dan informasi </w:t>
      </w:r>
      <w:r w:rsidRPr="00FD65A7">
        <w:rPr>
          <w:rFonts w:ascii="Book Antiqua" w:hAnsi="Book Antiqua"/>
        </w:rPr>
        <w:lastRenderedPageBreak/>
        <w:t xml:space="preserve">dari sekolah/madrasah lain tempat guru mengajar atau membimbing. </w:t>
      </w:r>
    </w:p>
    <w:p w:rsidR="00FA2CA4" w:rsidRPr="00D614FE" w:rsidRDefault="00FA2CA4" w:rsidP="00D614FE">
      <w:pPr>
        <w:autoSpaceDE w:val="0"/>
        <w:autoSpaceDN w:val="0"/>
        <w:adjustRightInd w:val="0"/>
        <w:ind w:left="0"/>
        <w:rPr>
          <w:rFonts w:ascii="Book Antiqua" w:hAnsi="Book Antiqua" w:cs="Calibri"/>
          <w:color w:val="000000"/>
          <w:sz w:val="24"/>
          <w:szCs w:val="24"/>
        </w:rPr>
      </w:pPr>
    </w:p>
    <w:p w:rsidR="00FA2CA4" w:rsidRPr="00CC1AE1" w:rsidRDefault="00AA768B" w:rsidP="00C439BD">
      <w:pPr>
        <w:pStyle w:val="ListParagraph"/>
        <w:numPr>
          <w:ilvl w:val="0"/>
          <w:numId w:val="28"/>
        </w:numPr>
        <w:autoSpaceDE w:val="0"/>
        <w:autoSpaceDN w:val="0"/>
        <w:adjustRightInd w:val="0"/>
        <w:rPr>
          <w:rFonts w:ascii="Book Antiqua" w:hAnsi="Book Antiqua" w:cs="Calibri"/>
          <w:color w:val="000000"/>
          <w:sz w:val="24"/>
          <w:szCs w:val="24"/>
        </w:rPr>
      </w:pPr>
      <w:r>
        <w:rPr>
          <w:rFonts w:ascii="Book Antiqua" w:hAnsi="Book Antiqua" w:cs="Calibri"/>
          <w:color w:val="000000"/>
          <w:sz w:val="24"/>
          <w:szCs w:val="24"/>
        </w:rPr>
        <w:t>P</w:t>
      </w:r>
      <w:r w:rsidR="00FA2CA4" w:rsidRPr="00CC1AE1">
        <w:rPr>
          <w:rFonts w:ascii="Book Antiqua" w:hAnsi="Book Antiqua" w:cs="Calibri"/>
          <w:color w:val="000000"/>
          <w:sz w:val="24"/>
          <w:szCs w:val="24"/>
        </w:rPr>
        <w:t xml:space="preserve">ernyataan Keberatan terhadap Hasil Penilaian </w:t>
      </w:r>
    </w:p>
    <w:p w:rsidR="00FA2CA4" w:rsidRPr="00D614FE" w:rsidRDefault="00FA2CA4" w:rsidP="00AA768B">
      <w:pPr>
        <w:tabs>
          <w:tab w:val="left" w:pos="360"/>
        </w:tabs>
        <w:autoSpaceDE w:val="0"/>
        <w:autoSpaceDN w:val="0"/>
        <w:adjustRightInd w:val="0"/>
        <w:ind w:left="360" w:firstLine="720"/>
        <w:rPr>
          <w:rFonts w:ascii="Book Antiqua" w:hAnsi="Book Antiqua" w:cs="Calibri"/>
          <w:color w:val="000000"/>
          <w:sz w:val="24"/>
          <w:szCs w:val="24"/>
        </w:rPr>
      </w:pPr>
      <w:r w:rsidRPr="00D614FE">
        <w:rPr>
          <w:rFonts w:ascii="Book Antiqua" w:hAnsi="Book Antiqua" w:cs="Calibri"/>
          <w:color w:val="000000"/>
          <w:sz w:val="24"/>
          <w:szCs w:val="24"/>
        </w:rPr>
        <w:t xml:space="preserve">Keputusan penilai terbuka untuk diverifikasi. Guru yang dinilai dapat mengajukan keberatan terhadap hasil penilaian tersebut. Keberatan disampaikan kepada Kepala Sekolah dan/atau Dinas Pendidikan, yang selanjutnya akan menunjuk seseorang yang tepat untuk bertindak sebagai moderator. Dalam hal ini moderator dapat mengulang pelaksanaan PK Guru untuk kompetensi tertentu yang tidak disepakati atau mengulang penilaian kinerja secara menyeluruh. Pengajuan usul penilaian ulang harus dicatat dalam laporan akhir. Dalam kasus ini, nilai PK Guru dari moderator digunakan sebagai hasil akhir PK Guru. Penilaian ulang hanya dapat dilakukan satu kali dan moderator hanya bekerja untuk kasus penilaian tersebut. </w:t>
      </w:r>
    </w:p>
    <w:p w:rsidR="00FA2CA4" w:rsidRPr="00D614FE" w:rsidRDefault="00FA2CA4" w:rsidP="00D614FE">
      <w:pPr>
        <w:autoSpaceDE w:val="0"/>
        <w:autoSpaceDN w:val="0"/>
        <w:adjustRightInd w:val="0"/>
        <w:ind w:left="0"/>
        <w:rPr>
          <w:rFonts w:ascii="Book Antiqua" w:hAnsi="Book Antiqua" w:cs="Calibri"/>
          <w:color w:val="000000"/>
          <w:sz w:val="24"/>
          <w:szCs w:val="24"/>
        </w:rPr>
      </w:pPr>
    </w:p>
    <w:p w:rsidR="00FA2CA4" w:rsidRPr="00CC1AE1" w:rsidRDefault="00FA2CA4" w:rsidP="00AA768B">
      <w:pPr>
        <w:pStyle w:val="ListParagraph"/>
        <w:numPr>
          <w:ilvl w:val="0"/>
          <w:numId w:val="27"/>
        </w:numPr>
        <w:autoSpaceDE w:val="0"/>
        <w:autoSpaceDN w:val="0"/>
        <w:adjustRightInd w:val="0"/>
        <w:ind w:left="360"/>
        <w:rPr>
          <w:rFonts w:ascii="Book Antiqua" w:hAnsi="Book Antiqua" w:cs="Calibri"/>
          <w:color w:val="000000"/>
          <w:sz w:val="24"/>
          <w:szCs w:val="24"/>
        </w:rPr>
      </w:pPr>
      <w:r w:rsidRPr="00CC1AE1">
        <w:rPr>
          <w:rFonts w:ascii="Book Antiqua" w:hAnsi="Book Antiqua" w:cs="Calibri"/>
          <w:b/>
          <w:bCs/>
          <w:color w:val="000000"/>
          <w:sz w:val="24"/>
          <w:szCs w:val="24"/>
        </w:rPr>
        <w:t xml:space="preserve">Tahap Pelaporan </w:t>
      </w:r>
    </w:p>
    <w:p w:rsidR="00FA2CA4" w:rsidRPr="00D614FE" w:rsidRDefault="00FA2CA4" w:rsidP="00CC1AE1">
      <w:pPr>
        <w:autoSpaceDE w:val="0"/>
        <w:autoSpaceDN w:val="0"/>
        <w:adjustRightInd w:val="0"/>
        <w:ind w:left="0" w:firstLine="720"/>
        <w:rPr>
          <w:rFonts w:ascii="Book Antiqua" w:hAnsi="Book Antiqua" w:cs="Calibri"/>
          <w:color w:val="000000"/>
          <w:sz w:val="24"/>
          <w:szCs w:val="24"/>
        </w:rPr>
      </w:pPr>
      <w:r w:rsidRPr="00D614FE">
        <w:rPr>
          <w:rFonts w:ascii="Book Antiqua" w:hAnsi="Book Antiqua" w:cs="Calibri"/>
          <w:color w:val="000000"/>
          <w:sz w:val="24"/>
          <w:szCs w:val="24"/>
        </w:rPr>
        <w:t xml:space="preserve">Setelah nilai PK Guru formatif dan sumatif diperoleh, penilai wajib melaporkan hasil PK Guru kepada pihak yang berwenang untuk menindaklanjuti hasil PK Guru tersebut. Hasil PK Guru formatif dilaporkan kepada kepala sekolah/koordinator PKB sebagai masukan untuk merencanakan kegiatan PKB tahunan. Hasil PK Guru sumatif dilaporkan kepada tim penilai tingkat kabupaten/kota, tingkat provinsi, atau tingkat pusat sesuai dengan kewenangannya. Laporan PK Guru sumatif ini digunakan oleh tim penilai tingkat kabupaten/kota, provinsi, atau pusat sebagai dasar perhitungan dan penetapan angka kredit (PAK) tahunan yang selanjutnya dipertimbangkan untuk kenaikan pangkat dan jabatan fungsional guru. Laporan mencakup: (1) laporan dan evaluasi per kompetensi sesuai format; (ii) rekap hasil PK Guru sesuai format; dan (iii) dokumen pendukung lainnya. </w:t>
      </w:r>
    </w:p>
    <w:p w:rsidR="00FA2CA4" w:rsidRPr="00D614FE" w:rsidRDefault="00FA2CA4" w:rsidP="00CC1AE1">
      <w:pPr>
        <w:ind w:left="0" w:firstLine="720"/>
        <w:rPr>
          <w:rFonts w:ascii="Book Antiqua" w:hAnsi="Book Antiqua" w:cs="Calibri"/>
          <w:color w:val="000000"/>
          <w:sz w:val="24"/>
          <w:szCs w:val="24"/>
        </w:rPr>
      </w:pPr>
      <w:r w:rsidRPr="00D614FE">
        <w:rPr>
          <w:rFonts w:ascii="Book Antiqua" w:hAnsi="Book Antiqua" w:cs="Calibri"/>
          <w:color w:val="000000"/>
          <w:sz w:val="24"/>
          <w:szCs w:val="24"/>
        </w:rPr>
        <w:t>Guru dengan tugas tambahan yang relevan dengan fungsi sekolah/madrasah dan mengurangi beban jam mengajar tatap muka, dinilai dengan menggunakan dua instrumen, yaitu: (i) instrumen PK Guru pembelajaran atau pembimbingan; dan (ii) instrumen PK Guru pelaksanaan tugas tambahan yang relevan dengan fungsi sekolah/madrasah. Hasil PK Guru pelaksanaan tugas tambahan tersebut akan digabungkan dengan hasil PK Guru pelaksanaan pembelajaran atau pembimbingan sesuai persentase yang ditetapkan dalam aturan yang berlaku.</w:t>
      </w:r>
    </w:p>
    <w:p w:rsidR="00FA2CA4" w:rsidRPr="00D614FE" w:rsidRDefault="00FA2CA4" w:rsidP="00D614FE">
      <w:pPr>
        <w:autoSpaceDE w:val="0"/>
        <w:autoSpaceDN w:val="0"/>
        <w:adjustRightInd w:val="0"/>
        <w:ind w:left="0"/>
        <w:rPr>
          <w:rFonts w:ascii="Book Antiqua" w:hAnsi="Book Antiqua" w:cs="Calibri"/>
          <w:color w:val="000000"/>
          <w:sz w:val="24"/>
          <w:szCs w:val="24"/>
        </w:rPr>
      </w:pPr>
    </w:p>
    <w:p w:rsidR="00FA2CA4" w:rsidRPr="00C5411B" w:rsidRDefault="00FA2CA4" w:rsidP="00C5411B">
      <w:pPr>
        <w:pStyle w:val="ListParagraph"/>
        <w:numPr>
          <w:ilvl w:val="0"/>
          <w:numId w:val="25"/>
        </w:numPr>
        <w:autoSpaceDE w:val="0"/>
        <w:autoSpaceDN w:val="0"/>
        <w:adjustRightInd w:val="0"/>
        <w:ind w:left="360"/>
        <w:rPr>
          <w:rFonts w:ascii="Book Antiqua" w:hAnsi="Book Antiqua" w:cs="Calibri"/>
          <w:color w:val="000000"/>
          <w:sz w:val="24"/>
          <w:szCs w:val="24"/>
        </w:rPr>
      </w:pPr>
      <w:r w:rsidRPr="00C5411B">
        <w:rPr>
          <w:rFonts w:ascii="Book Antiqua" w:hAnsi="Book Antiqua" w:cs="Calibri"/>
          <w:b/>
          <w:bCs/>
          <w:color w:val="000000"/>
          <w:sz w:val="24"/>
          <w:szCs w:val="24"/>
        </w:rPr>
        <w:t xml:space="preserve">Konversi Nilai Hasil PK Guru ke Angka Kredit </w:t>
      </w:r>
    </w:p>
    <w:p w:rsidR="00FA2CA4" w:rsidRPr="00D614FE" w:rsidRDefault="00FA2CA4" w:rsidP="00A22300">
      <w:pPr>
        <w:autoSpaceDE w:val="0"/>
        <w:autoSpaceDN w:val="0"/>
        <w:adjustRightInd w:val="0"/>
        <w:ind w:left="0" w:firstLine="720"/>
        <w:rPr>
          <w:rFonts w:ascii="Book Antiqua" w:hAnsi="Book Antiqua" w:cs="Calibri"/>
          <w:color w:val="000000"/>
          <w:sz w:val="24"/>
          <w:szCs w:val="24"/>
        </w:rPr>
      </w:pPr>
      <w:r w:rsidRPr="00D614FE">
        <w:rPr>
          <w:rFonts w:ascii="Book Antiqua" w:hAnsi="Book Antiqua" w:cs="Calibri"/>
          <w:color w:val="000000"/>
          <w:sz w:val="24"/>
          <w:szCs w:val="24"/>
        </w:rPr>
        <w:t xml:space="preserve">Nilai kinerja guru hasil PK Guru perlu dikonversikan ke skala nilai menurut Permenneg PAN dan RB Nomor 16 Tahun 2009 tentang Jabatan Fungsional Guru dan Angka Kreditnya. Hasil konversi ini selanjutnya </w:t>
      </w:r>
      <w:r w:rsidRPr="00D614FE">
        <w:rPr>
          <w:rFonts w:ascii="Book Antiqua" w:hAnsi="Book Antiqua" w:cs="Calibri"/>
          <w:color w:val="000000"/>
          <w:sz w:val="24"/>
          <w:szCs w:val="24"/>
        </w:rPr>
        <w:lastRenderedPageBreak/>
        <w:t xml:space="preserve">digunakan untuk menetapkan sebutan hasil PK Guru dan persentase perolehan angka kredit sesuai pangkat dan jabatan fungsional guru. Sebelum melakukan pengkonversian hasil PK Guru ke angka kredit, tim penilai harus melakukan verifikasi terhadap hasil PK Guru. Kegiatan verifikasi ini dilaksanakan dengan menggunakan berbagai dokumen (Hasil PK Guru yang direkapitulasi dalam Format Rekap Hasil PK Guru, catatan hasil pengamatan, studi dokumen, wawancara, dan sebagainya yang ditulis dalam Format Laporan dan Evaluasi per kompetensi beserta dokumen pendukungnya) yang disampaikan oleh sekolah untuk pengusulan penetapan angka kredit. Jika diperlukan dan dimungkinkan, kegiatan verifikasi hasil PK Guru dapat mencakup kunjungan ke sekolah/madrasah oleh tim penilai tingkat kabupaten/kota, provinsi, atau pusat. </w:t>
      </w:r>
    </w:p>
    <w:p w:rsidR="00FA2CA4" w:rsidRPr="00D614FE" w:rsidRDefault="00FA2CA4" w:rsidP="00A22300">
      <w:pPr>
        <w:autoSpaceDE w:val="0"/>
        <w:autoSpaceDN w:val="0"/>
        <w:adjustRightInd w:val="0"/>
        <w:ind w:left="0" w:firstLine="720"/>
        <w:rPr>
          <w:rFonts w:ascii="Book Antiqua" w:hAnsi="Book Antiqua" w:cs="Calibri"/>
          <w:color w:val="000000"/>
          <w:sz w:val="24"/>
          <w:szCs w:val="24"/>
        </w:rPr>
      </w:pPr>
      <w:r w:rsidRPr="00D614FE">
        <w:rPr>
          <w:rFonts w:ascii="Book Antiqua" w:hAnsi="Book Antiqua" w:cs="Calibri"/>
          <w:color w:val="000000"/>
          <w:sz w:val="24"/>
          <w:szCs w:val="24"/>
        </w:rPr>
        <w:t>Pengkonversian hasil PK Guru ke Angka Kredit adalah tugas Tim Penilai Angka Kredit kenaikan jabatan fungsional guru di tingkat kabupaten/kota, provinsi, atau pusat. Penghitungan angka kredit dapat dilakukan di tingkat sekolah, tetapi hanya untuk keperluan estimasi perolehan angka kredit guru. Angka kredit estimasi berdasarkan hasil perhitungan PK Guru yang dilaksanakan di sekolah, selanjutnya dicatat dalam format penghitungan angka kredit yang ditanda</w:t>
      </w:r>
      <w:r w:rsidRPr="00D614FE">
        <w:rPr>
          <w:rFonts w:ascii="Calibri" w:hAnsi="Calibri" w:cs="Calibri"/>
          <w:color w:val="000000"/>
          <w:sz w:val="24"/>
          <w:szCs w:val="24"/>
        </w:rPr>
        <w:t>‐</w:t>
      </w:r>
      <w:r w:rsidRPr="00D614FE">
        <w:rPr>
          <w:rFonts w:ascii="Book Antiqua" w:hAnsi="Book Antiqua" w:cs="Calibri"/>
          <w:color w:val="000000"/>
          <w:sz w:val="24"/>
          <w:szCs w:val="24"/>
        </w:rPr>
        <w:t>tangani oleh penilai, guru yang dinilai dan diketahui oleh kepala sekolah. Bersama</w:t>
      </w:r>
      <w:r w:rsidRPr="00D614FE">
        <w:rPr>
          <w:rFonts w:ascii="Calibri" w:hAnsi="Calibri" w:cs="Calibri"/>
          <w:color w:val="000000"/>
          <w:sz w:val="24"/>
          <w:szCs w:val="24"/>
        </w:rPr>
        <w:t>‐</w:t>
      </w:r>
      <w:r w:rsidRPr="00D614FE">
        <w:rPr>
          <w:rFonts w:ascii="Book Antiqua" w:hAnsi="Book Antiqua" w:cs="Calibri"/>
          <w:color w:val="000000"/>
          <w:sz w:val="24"/>
          <w:szCs w:val="24"/>
        </w:rPr>
        <w:t xml:space="preserve">sama dengan angka angka kredit dari unsur utama lainnya (pengembangan diri, publikasi ilmiah dan karya inovatif) dan unsur penunjang, hasil perhitungan PK Guru yang dilakukan oleh tim penilai tingkat kabupaten/kota, provinsi, atau pusat akan direkap dalam daftar usulan penetapan angka kredit (DUPAK) untuk proses penetapan angka kredit kenaikan jabatan fungsional guru. </w:t>
      </w:r>
    </w:p>
    <w:p w:rsidR="00FA2CA4" w:rsidRPr="0053467D" w:rsidRDefault="00FA2CA4" w:rsidP="00C439BD">
      <w:pPr>
        <w:pStyle w:val="ListParagraph"/>
        <w:numPr>
          <w:ilvl w:val="0"/>
          <w:numId w:val="34"/>
        </w:numPr>
        <w:autoSpaceDE w:val="0"/>
        <w:autoSpaceDN w:val="0"/>
        <w:adjustRightInd w:val="0"/>
        <w:ind w:left="360"/>
        <w:rPr>
          <w:rFonts w:ascii="Book Antiqua" w:hAnsi="Book Antiqua" w:cs="Calibri"/>
          <w:color w:val="000000"/>
          <w:sz w:val="24"/>
          <w:szCs w:val="24"/>
        </w:rPr>
      </w:pPr>
      <w:r w:rsidRPr="0053467D">
        <w:rPr>
          <w:rFonts w:ascii="Book Antiqua" w:hAnsi="Book Antiqua" w:cs="Calibri"/>
          <w:color w:val="000000"/>
          <w:sz w:val="24"/>
          <w:szCs w:val="24"/>
        </w:rPr>
        <w:t xml:space="preserve">Konversi nilai PK Guru bagi guru tanpa tugas tambahan yang relevan dengan fungsi sekolah/madrasah. </w:t>
      </w:r>
    </w:p>
    <w:p w:rsidR="00FA2CA4" w:rsidRPr="00D614FE" w:rsidRDefault="00FA2CA4" w:rsidP="0053467D">
      <w:pPr>
        <w:autoSpaceDE w:val="0"/>
        <w:autoSpaceDN w:val="0"/>
        <w:adjustRightInd w:val="0"/>
        <w:ind w:left="360"/>
        <w:rPr>
          <w:rFonts w:ascii="Book Antiqua" w:hAnsi="Book Antiqua" w:cs="Calibri"/>
          <w:color w:val="000000"/>
          <w:sz w:val="24"/>
          <w:szCs w:val="24"/>
        </w:rPr>
      </w:pPr>
      <w:r w:rsidRPr="00D614FE">
        <w:rPr>
          <w:rFonts w:ascii="Book Antiqua" w:hAnsi="Book Antiqua" w:cs="Calibri"/>
          <w:color w:val="000000"/>
          <w:sz w:val="24"/>
          <w:szCs w:val="24"/>
        </w:rPr>
        <w:t xml:space="preserve">Konversi nilai PK Guru ke angka kredit dilakukan berdasarkan Tabel 3.4. Berdasarkan Permenneg PAN dan RB Nomor 16 Tahun 2009, perolehan angka kredit untuk pembelajaran atau pembimbingan setiap tahun bagi guru diperhitungkan dengan menggunakan rumus tertentu. Seorang Guru yang akan dipromosikan naik jenjang pangkat dan jabatan fungsionalnya setingkat lebih tinggi, dipersyaratkan harus memiliki angka kredit kumulatif minimal sebagai berikut. </w:t>
      </w:r>
    </w:p>
    <w:p w:rsidR="00FA2CA4" w:rsidRPr="00D614FE" w:rsidRDefault="00FA2CA4" w:rsidP="00D614FE">
      <w:pPr>
        <w:autoSpaceDE w:val="0"/>
        <w:autoSpaceDN w:val="0"/>
        <w:adjustRightInd w:val="0"/>
        <w:ind w:left="0"/>
        <w:rPr>
          <w:rFonts w:ascii="Book Antiqua" w:hAnsi="Book Antiqua" w:cs="Calibri"/>
          <w:color w:val="000000"/>
          <w:sz w:val="24"/>
          <w:szCs w:val="24"/>
        </w:rPr>
      </w:pPr>
    </w:p>
    <w:p w:rsidR="00FA2CA4" w:rsidRPr="00D614FE" w:rsidRDefault="00FA2CA4" w:rsidP="00D614FE">
      <w:pPr>
        <w:autoSpaceDE w:val="0"/>
        <w:autoSpaceDN w:val="0"/>
        <w:adjustRightInd w:val="0"/>
        <w:ind w:left="0"/>
        <w:rPr>
          <w:rFonts w:ascii="Book Antiqua" w:hAnsi="Book Antiqua" w:cs="Calibri"/>
          <w:color w:val="000000"/>
          <w:sz w:val="24"/>
          <w:szCs w:val="24"/>
        </w:rPr>
      </w:pPr>
    </w:p>
    <w:p w:rsidR="00FA2CA4" w:rsidRPr="00D614FE" w:rsidRDefault="00FA2CA4" w:rsidP="00D614FE">
      <w:pPr>
        <w:autoSpaceDE w:val="0"/>
        <w:autoSpaceDN w:val="0"/>
        <w:adjustRightInd w:val="0"/>
        <w:ind w:left="0"/>
        <w:rPr>
          <w:rFonts w:ascii="Book Antiqua" w:hAnsi="Book Antiqua" w:cs="Calibri"/>
          <w:color w:val="000000"/>
          <w:sz w:val="24"/>
          <w:szCs w:val="24"/>
        </w:rPr>
      </w:pPr>
    </w:p>
    <w:p w:rsidR="00FA2CA4" w:rsidRPr="00D614FE" w:rsidRDefault="00FA2CA4" w:rsidP="00D614FE">
      <w:pPr>
        <w:autoSpaceDE w:val="0"/>
        <w:autoSpaceDN w:val="0"/>
        <w:adjustRightInd w:val="0"/>
        <w:ind w:left="0"/>
        <w:rPr>
          <w:rFonts w:ascii="Book Antiqua" w:hAnsi="Book Antiqua" w:cs="Calibri"/>
          <w:color w:val="000000"/>
          <w:sz w:val="24"/>
          <w:szCs w:val="24"/>
        </w:rPr>
      </w:pPr>
    </w:p>
    <w:p w:rsidR="00FA2CA4" w:rsidRDefault="00FA2CA4" w:rsidP="00D614FE">
      <w:pPr>
        <w:autoSpaceDE w:val="0"/>
        <w:autoSpaceDN w:val="0"/>
        <w:adjustRightInd w:val="0"/>
        <w:ind w:left="0"/>
        <w:rPr>
          <w:rFonts w:ascii="Book Antiqua" w:hAnsi="Book Antiqua" w:cs="Calibri"/>
          <w:color w:val="000000"/>
          <w:sz w:val="24"/>
          <w:szCs w:val="24"/>
        </w:rPr>
      </w:pPr>
    </w:p>
    <w:p w:rsidR="0053467D" w:rsidRDefault="0053467D" w:rsidP="00D614FE">
      <w:pPr>
        <w:autoSpaceDE w:val="0"/>
        <w:autoSpaceDN w:val="0"/>
        <w:adjustRightInd w:val="0"/>
        <w:ind w:left="0"/>
        <w:rPr>
          <w:rFonts w:ascii="Book Antiqua" w:hAnsi="Book Antiqua" w:cs="Calibri"/>
          <w:color w:val="000000"/>
          <w:sz w:val="24"/>
          <w:szCs w:val="24"/>
        </w:rPr>
      </w:pPr>
    </w:p>
    <w:p w:rsidR="0053467D" w:rsidRDefault="0053467D" w:rsidP="00D614FE">
      <w:pPr>
        <w:autoSpaceDE w:val="0"/>
        <w:autoSpaceDN w:val="0"/>
        <w:adjustRightInd w:val="0"/>
        <w:ind w:left="0"/>
        <w:rPr>
          <w:rFonts w:ascii="Book Antiqua" w:hAnsi="Book Antiqua" w:cs="Calibri"/>
          <w:color w:val="000000"/>
          <w:sz w:val="24"/>
          <w:szCs w:val="24"/>
        </w:rPr>
      </w:pPr>
    </w:p>
    <w:p w:rsidR="0053467D" w:rsidRDefault="0053467D" w:rsidP="00D614FE">
      <w:pPr>
        <w:autoSpaceDE w:val="0"/>
        <w:autoSpaceDN w:val="0"/>
        <w:adjustRightInd w:val="0"/>
        <w:ind w:left="0"/>
        <w:rPr>
          <w:rFonts w:ascii="Book Antiqua" w:hAnsi="Book Antiqua" w:cs="Calibri"/>
          <w:color w:val="000000"/>
          <w:sz w:val="24"/>
          <w:szCs w:val="24"/>
        </w:rPr>
      </w:pPr>
    </w:p>
    <w:p w:rsidR="0053467D" w:rsidRDefault="0053467D" w:rsidP="00D614FE">
      <w:pPr>
        <w:autoSpaceDE w:val="0"/>
        <w:autoSpaceDN w:val="0"/>
        <w:adjustRightInd w:val="0"/>
        <w:ind w:left="0"/>
        <w:rPr>
          <w:rFonts w:ascii="Book Antiqua" w:hAnsi="Book Antiqua" w:cs="Calibri"/>
          <w:color w:val="000000"/>
          <w:sz w:val="24"/>
          <w:szCs w:val="24"/>
        </w:rPr>
      </w:pPr>
    </w:p>
    <w:p w:rsidR="0053467D" w:rsidRDefault="0053467D" w:rsidP="00D614FE">
      <w:pPr>
        <w:autoSpaceDE w:val="0"/>
        <w:autoSpaceDN w:val="0"/>
        <w:adjustRightInd w:val="0"/>
        <w:ind w:left="0"/>
        <w:rPr>
          <w:rFonts w:ascii="Book Antiqua" w:hAnsi="Book Antiqua" w:cs="Calibri"/>
          <w:color w:val="000000"/>
          <w:sz w:val="24"/>
          <w:szCs w:val="24"/>
        </w:rPr>
      </w:pPr>
    </w:p>
    <w:p w:rsidR="0053467D" w:rsidRDefault="0053467D" w:rsidP="0053467D">
      <w:pPr>
        <w:autoSpaceDE w:val="0"/>
        <w:autoSpaceDN w:val="0"/>
        <w:adjustRightInd w:val="0"/>
        <w:ind w:left="0"/>
        <w:jc w:val="center"/>
        <w:rPr>
          <w:rFonts w:ascii="Book Antiqua" w:hAnsi="Book Antiqua"/>
          <w:sz w:val="24"/>
          <w:szCs w:val="24"/>
        </w:rPr>
      </w:pPr>
      <w:r w:rsidRPr="0053467D">
        <w:rPr>
          <w:rFonts w:ascii="Book Antiqua" w:hAnsi="Book Antiqua"/>
          <w:sz w:val="24"/>
          <w:szCs w:val="24"/>
        </w:rPr>
        <w:t>Tabel 3.4.</w:t>
      </w:r>
    </w:p>
    <w:p w:rsidR="0053467D" w:rsidRDefault="0053467D" w:rsidP="0053467D">
      <w:pPr>
        <w:autoSpaceDE w:val="0"/>
        <w:autoSpaceDN w:val="0"/>
        <w:adjustRightInd w:val="0"/>
        <w:ind w:left="0"/>
        <w:jc w:val="center"/>
        <w:rPr>
          <w:rFonts w:ascii="Book Antiqua" w:hAnsi="Book Antiqua"/>
          <w:sz w:val="24"/>
          <w:szCs w:val="24"/>
        </w:rPr>
      </w:pPr>
      <w:r w:rsidRPr="0053467D">
        <w:rPr>
          <w:rFonts w:ascii="Book Antiqua" w:hAnsi="Book Antiqua"/>
          <w:sz w:val="24"/>
          <w:szCs w:val="24"/>
        </w:rPr>
        <w:t xml:space="preserve">Persyaratan Angka Kredit untuk </w:t>
      </w:r>
    </w:p>
    <w:p w:rsidR="0053467D" w:rsidRDefault="0053467D" w:rsidP="0053467D">
      <w:pPr>
        <w:autoSpaceDE w:val="0"/>
        <w:autoSpaceDN w:val="0"/>
        <w:adjustRightInd w:val="0"/>
        <w:ind w:left="0"/>
        <w:jc w:val="center"/>
        <w:rPr>
          <w:rFonts w:ascii="Book Antiqua" w:hAnsi="Book Antiqua"/>
          <w:sz w:val="24"/>
          <w:szCs w:val="24"/>
        </w:rPr>
      </w:pPr>
      <w:r w:rsidRPr="0053467D">
        <w:rPr>
          <w:rFonts w:ascii="Book Antiqua" w:hAnsi="Book Antiqua"/>
          <w:sz w:val="24"/>
          <w:szCs w:val="24"/>
        </w:rPr>
        <w:t>Kenaikan Pangkat dan Jabatan Fungsional Guru</w:t>
      </w:r>
    </w:p>
    <w:p w:rsidR="009A2E84" w:rsidRPr="0053467D" w:rsidRDefault="009A2E84" w:rsidP="0053467D">
      <w:pPr>
        <w:autoSpaceDE w:val="0"/>
        <w:autoSpaceDN w:val="0"/>
        <w:adjustRightInd w:val="0"/>
        <w:ind w:left="0"/>
        <w:jc w:val="center"/>
        <w:rPr>
          <w:rFonts w:ascii="Book Antiqua" w:hAnsi="Book Antiqua" w:cs="Calibri"/>
          <w:color w:val="000000"/>
          <w:sz w:val="24"/>
          <w:szCs w:val="24"/>
        </w:rPr>
      </w:pPr>
    </w:p>
    <w:tbl>
      <w:tblPr>
        <w:tblStyle w:val="TableGrid"/>
        <w:tblW w:w="0" w:type="auto"/>
        <w:tblInd w:w="-162" w:type="dxa"/>
        <w:tblLook w:val="04A0"/>
      </w:tblPr>
      <w:tblGrid>
        <w:gridCol w:w="1800"/>
        <w:gridCol w:w="3420"/>
        <w:gridCol w:w="1440"/>
        <w:gridCol w:w="1651"/>
      </w:tblGrid>
      <w:tr w:rsidR="0053467D" w:rsidTr="00CC00AC">
        <w:tc>
          <w:tcPr>
            <w:tcW w:w="1800" w:type="dxa"/>
            <w:vMerge w:val="restart"/>
          </w:tcPr>
          <w:p w:rsidR="0053467D" w:rsidRDefault="0053467D" w:rsidP="0053467D">
            <w:pPr>
              <w:autoSpaceDE w:val="0"/>
              <w:autoSpaceDN w:val="0"/>
              <w:adjustRightInd w:val="0"/>
              <w:ind w:left="0"/>
              <w:jc w:val="center"/>
              <w:rPr>
                <w:rFonts w:ascii="Book Antiqua" w:hAnsi="Book Antiqua" w:cs="Calibri"/>
                <w:color w:val="000000"/>
                <w:sz w:val="24"/>
                <w:szCs w:val="24"/>
              </w:rPr>
            </w:pPr>
            <w:r>
              <w:rPr>
                <w:rFonts w:ascii="Book Antiqua" w:hAnsi="Book Antiqua" w:cs="Calibri"/>
                <w:color w:val="000000"/>
                <w:sz w:val="24"/>
                <w:szCs w:val="24"/>
              </w:rPr>
              <w:t>Jabatan Guru</w:t>
            </w:r>
          </w:p>
        </w:tc>
        <w:tc>
          <w:tcPr>
            <w:tcW w:w="3420" w:type="dxa"/>
            <w:vMerge w:val="restart"/>
          </w:tcPr>
          <w:p w:rsidR="0053467D" w:rsidRDefault="0053467D" w:rsidP="0053467D">
            <w:pPr>
              <w:autoSpaceDE w:val="0"/>
              <w:autoSpaceDN w:val="0"/>
              <w:adjustRightInd w:val="0"/>
              <w:ind w:left="0"/>
              <w:jc w:val="center"/>
              <w:rPr>
                <w:rFonts w:ascii="Book Antiqua" w:hAnsi="Book Antiqua" w:cs="Calibri"/>
                <w:color w:val="000000"/>
                <w:sz w:val="24"/>
                <w:szCs w:val="24"/>
              </w:rPr>
            </w:pPr>
            <w:r>
              <w:rPr>
                <w:rFonts w:ascii="Book Antiqua" w:hAnsi="Book Antiqua" w:cs="Calibri"/>
                <w:color w:val="000000"/>
                <w:sz w:val="24"/>
                <w:szCs w:val="24"/>
              </w:rPr>
              <w:t>Pangkat dan Golongan Ruang</w:t>
            </w:r>
          </w:p>
        </w:tc>
        <w:tc>
          <w:tcPr>
            <w:tcW w:w="3091" w:type="dxa"/>
            <w:gridSpan w:val="2"/>
          </w:tcPr>
          <w:p w:rsidR="0053467D" w:rsidRDefault="0053467D" w:rsidP="0053467D">
            <w:pPr>
              <w:autoSpaceDE w:val="0"/>
              <w:autoSpaceDN w:val="0"/>
              <w:adjustRightInd w:val="0"/>
              <w:ind w:left="0"/>
              <w:jc w:val="center"/>
              <w:rPr>
                <w:rFonts w:ascii="Book Antiqua" w:hAnsi="Book Antiqua" w:cs="Calibri"/>
                <w:color w:val="000000"/>
                <w:sz w:val="24"/>
                <w:szCs w:val="24"/>
              </w:rPr>
            </w:pPr>
            <w:r>
              <w:rPr>
                <w:rFonts w:ascii="Book Antiqua" w:hAnsi="Book Antiqua" w:cs="Calibri"/>
                <w:color w:val="000000"/>
                <w:sz w:val="24"/>
                <w:szCs w:val="24"/>
              </w:rPr>
              <w:t>Persyaratan Angka Kredit kenaikan pangkat dan jabatan</w:t>
            </w:r>
          </w:p>
        </w:tc>
      </w:tr>
      <w:tr w:rsidR="0053467D" w:rsidTr="00CC00AC">
        <w:tc>
          <w:tcPr>
            <w:tcW w:w="1800" w:type="dxa"/>
            <w:vMerge/>
          </w:tcPr>
          <w:p w:rsidR="0053467D" w:rsidRDefault="0053467D" w:rsidP="00D614FE">
            <w:pPr>
              <w:autoSpaceDE w:val="0"/>
              <w:autoSpaceDN w:val="0"/>
              <w:adjustRightInd w:val="0"/>
              <w:ind w:left="0"/>
              <w:rPr>
                <w:rFonts w:ascii="Book Antiqua" w:hAnsi="Book Antiqua" w:cs="Calibri"/>
                <w:color w:val="000000"/>
                <w:sz w:val="24"/>
                <w:szCs w:val="24"/>
              </w:rPr>
            </w:pPr>
          </w:p>
        </w:tc>
        <w:tc>
          <w:tcPr>
            <w:tcW w:w="3420" w:type="dxa"/>
            <w:vMerge/>
          </w:tcPr>
          <w:p w:rsidR="0053467D" w:rsidRDefault="0053467D" w:rsidP="00D614FE">
            <w:pPr>
              <w:autoSpaceDE w:val="0"/>
              <w:autoSpaceDN w:val="0"/>
              <w:adjustRightInd w:val="0"/>
              <w:ind w:left="0"/>
              <w:rPr>
                <w:rFonts w:ascii="Book Antiqua" w:hAnsi="Book Antiqua" w:cs="Calibri"/>
                <w:color w:val="000000"/>
                <w:sz w:val="24"/>
                <w:szCs w:val="24"/>
              </w:rPr>
            </w:pPr>
          </w:p>
        </w:tc>
        <w:tc>
          <w:tcPr>
            <w:tcW w:w="1440" w:type="dxa"/>
          </w:tcPr>
          <w:p w:rsidR="0053467D" w:rsidRDefault="0053467D" w:rsidP="0053467D">
            <w:pPr>
              <w:autoSpaceDE w:val="0"/>
              <w:autoSpaceDN w:val="0"/>
              <w:adjustRightInd w:val="0"/>
              <w:ind w:left="0"/>
              <w:jc w:val="center"/>
              <w:rPr>
                <w:rFonts w:ascii="Book Antiqua" w:hAnsi="Book Antiqua" w:cs="Calibri"/>
                <w:color w:val="000000"/>
                <w:sz w:val="24"/>
                <w:szCs w:val="24"/>
              </w:rPr>
            </w:pPr>
            <w:r>
              <w:rPr>
                <w:rFonts w:ascii="Book Antiqua" w:hAnsi="Book Antiqua" w:cs="Calibri"/>
                <w:color w:val="000000"/>
                <w:sz w:val="24"/>
                <w:szCs w:val="24"/>
              </w:rPr>
              <w:t>Kumulatif minimal</w:t>
            </w:r>
          </w:p>
        </w:tc>
        <w:tc>
          <w:tcPr>
            <w:tcW w:w="1651" w:type="dxa"/>
          </w:tcPr>
          <w:p w:rsidR="0053467D" w:rsidRDefault="0053467D" w:rsidP="0053467D">
            <w:pPr>
              <w:autoSpaceDE w:val="0"/>
              <w:autoSpaceDN w:val="0"/>
              <w:adjustRightInd w:val="0"/>
              <w:ind w:left="0"/>
              <w:jc w:val="center"/>
              <w:rPr>
                <w:rFonts w:ascii="Book Antiqua" w:hAnsi="Book Antiqua" w:cs="Calibri"/>
                <w:color w:val="000000"/>
                <w:sz w:val="24"/>
                <w:szCs w:val="24"/>
              </w:rPr>
            </w:pPr>
            <w:r>
              <w:rPr>
                <w:rFonts w:ascii="Book Antiqua" w:hAnsi="Book Antiqua" w:cs="Calibri"/>
                <w:color w:val="000000"/>
                <w:sz w:val="24"/>
                <w:szCs w:val="24"/>
              </w:rPr>
              <w:t xml:space="preserve">Kebutuhan </w:t>
            </w:r>
          </w:p>
          <w:p w:rsidR="0053467D" w:rsidRDefault="0053467D" w:rsidP="0053467D">
            <w:pPr>
              <w:autoSpaceDE w:val="0"/>
              <w:autoSpaceDN w:val="0"/>
              <w:adjustRightInd w:val="0"/>
              <w:ind w:left="0"/>
              <w:jc w:val="center"/>
              <w:rPr>
                <w:rFonts w:ascii="Book Antiqua" w:hAnsi="Book Antiqua" w:cs="Calibri"/>
                <w:color w:val="000000"/>
                <w:sz w:val="24"/>
                <w:szCs w:val="24"/>
              </w:rPr>
            </w:pPr>
            <w:r>
              <w:rPr>
                <w:rFonts w:ascii="Book Antiqua" w:hAnsi="Book Antiqua" w:cs="Calibri"/>
                <w:color w:val="000000"/>
                <w:sz w:val="24"/>
                <w:szCs w:val="24"/>
              </w:rPr>
              <w:t>per jenjang</w:t>
            </w:r>
          </w:p>
        </w:tc>
      </w:tr>
      <w:tr w:rsidR="0053467D" w:rsidTr="00CC00AC">
        <w:tc>
          <w:tcPr>
            <w:tcW w:w="1800" w:type="dxa"/>
          </w:tcPr>
          <w:p w:rsidR="0053467D" w:rsidRDefault="00CC00AC" w:rsidP="00D614FE">
            <w:pPr>
              <w:autoSpaceDE w:val="0"/>
              <w:autoSpaceDN w:val="0"/>
              <w:adjustRightInd w:val="0"/>
              <w:ind w:left="0"/>
              <w:rPr>
                <w:rFonts w:ascii="Book Antiqua" w:hAnsi="Book Antiqua" w:cs="Calibri"/>
                <w:color w:val="000000"/>
                <w:sz w:val="24"/>
                <w:szCs w:val="24"/>
              </w:rPr>
            </w:pPr>
            <w:r>
              <w:rPr>
                <w:rFonts w:ascii="Book Antiqua" w:hAnsi="Book Antiqua" w:cs="Calibri"/>
                <w:color w:val="000000"/>
                <w:sz w:val="24"/>
                <w:szCs w:val="24"/>
              </w:rPr>
              <w:t>Guru P</w:t>
            </w:r>
            <w:r w:rsidR="0053467D">
              <w:rPr>
                <w:rFonts w:ascii="Book Antiqua" w:hAnsi="Book Antiqua" w:cs="Calibri"/>
                <w:color w:val="000000"/>
                <w:sz w:val="24"/>
                <w:szCs w:val="24"/>
              </w:rPr>
              <w:t>ertama</w:t>
            </w:r>
          </w:p>
        </w:tc>
        <w:tc>
          <w:tcPr>
            <w:tcW w:w="3420" w:type="dxa"/>
          </w:tcPr>
          <w:p w:rsidR="009C5F0C" w:rsidRDefault="009C5F0C" w:rsidP="00D614FE">
            <w:pPr>
              <w:autoSpaceDE w:val="0"/>
              <w:autoSpaceDN w:val="0"/>
              <w:adjustRightInd w:val="0"/>
              <w:ind w:left="0"/>
              <w:rPr>
                <w:rFonts w:ascii="Book Antiqua" w:hAnsi="Book Antiqua" w:cs="Calibri"/>
                <w:color w:val="000000"/>
                <w:sz w:val="24"/>
                <w:szCs w:val="24"/>
              </w:rPr>
            </w:pPr>
            <w:r>
              <w:rPr>
                <w:rFonts w:ascii="Book Antiqua" w:hAnsi="Book Antiqua" w:cs="Calibri"/>
                <w:color w:val="000000"/>
                <w:sz w:val="24"/>
                <w:szCs w:val="24"/>
              </w:rPr>
              <w:t>Penata Muda, III/a</w:t>
            </w:r>
          </w:p>
          <w:p w:rsidR="0053467D" w:rsidRPr="009C5F0C" w:rsidRDefault="009C5F0C" w:rsidP="009C5F0C">
            <w:pPr>
              <w:autoSpaceDE w:val="0"/>
              <w:autoSpaceDN w:val="0"/>
              <w:adjustRightInd w:val="0"/>
              <w:ind w:left="0"/>
              <w:rPr>
                <w:rFonts w:ascii="Calibri" w:hAnsi="Calibri" w:cs="Calibri"/>
                <w:color w:val="000000"/>
                <w:sz w:val="20"/>
                <w:szCs w:val="20"/>
              </w:rPr>
            </w:pPr>
            <w:r>
              <w:rPr>
                <w:rFonts w:ascii="Book Antiqua" w:hAnsi="Book Antiqua" w:cs="Calibri"/>
                <w:color w:val="000000"/>
                <w:sz w:val="24"/>
                <w:szCs w:val="24"/>
              </w:rPr>
              <w:t>Penata Muda Tingkat I, III/b</w:t>
            </w:r>
          </w:p>
        </w:tc>
        <w:tc>
          <w:tcPr>
            <w:tcW w:w="1440" w:type="dxa"/>
          </w:tcPr>
          <w:p w:rsidR="0053467D" w:rsidRDefault="0053467D" w:rsidP="009C5F0C">
            <w:pPr>
              <w:autoSpaceDE w:val="0"/>
              <w:autoSpaceDN w:val="0"/>
              <w:adjustRightInd w:val="0"/>
              <w:ind w:left="0"/>
              <w:jc w:val="center"/>
              <w:rPr>
                <w:rFonts w:ascii="Book Antiqua" w:hAnsi="Book Antiqua" w:cs="Calibri"/>
                <w:color w:val="000000"/>
                <w:sz w:val="24"/>
                <w:szCs w:val="24"/>
              </w:rPr>
            </w:pPr>
            <w:r>
              <w:rPr>
                <w:rFonts w:ascii="Book Antiqua" w:hAnsi="Book Antiqua" w:cs="Calibri"/>
                <w:color w:val="000000"/>
                <w:sz w:val="24"/>
                <w:szCs w:val="24"/>
              </w:rPr>
              <w:t>100</w:t>
            </w:r>
          </w:p>
          <w:p w:rsidR="0053467D" w:rsidRDefault="0053467D" w:rsidP="009C5F0C">
            <w:pPr>
              <w:autoSpaceDE w:val="0"/>
              <w:autoSpaceDN w:val="0"/>
              <w:adjustRightInd w:val="0"/>
              <w:ind w:left="0"/>
              <w:jc w:val="center"/>
              <w:rPr>
                <w:rFonts w:ascii="Book Antiqua" w:hAnsi="Book Antiqua" w:cs="Calibri"/>
                <w:color w:val="000000"/>
                <w:sz w:val="24"/>
                <w:szCs w:val="24"/>
              </w:rPr>
            </w:pPr>
            <w:r>
              <w:rPr>
                <w:rFonts w:ascii="Book Antiqua" w:hAnsi="Book Antiqua" w:cs="Calibri"/>
                <w:color w:val="000000"/>
                <w:sz w:val="24"/>
                <w:szCs w:val="24"/>
              </w:rPr>
              <w:t>150</w:t>
            </w:r>
          </w:p>
        </w:tc>
        <w:tc>
          <w:tcPr>
            <w:tcW w:w="1651" w:type="dxa"/>
          </w:tcPr>
          <w:p w:rsidR="0053467D" w:rsidRDefault="0053467D" w:rsidP="009C5F0C">
            <w:pPr>
              <w:autoSpaceDE w:val="0"/>
              <w:autoSpaceDN w:val="0"/>
              <w:adjustRightInd w:val="0"/>
              <w:ind w:left="0"/>
              <w:jc w:val="center"/>
              <w:rPr>
                <w:rFonts w:ascii="Book Antiqua" w:hAnsi="Book Antiqua" w:cs="Calibri"/>
                <w:color w:val="000000"/>
                <w:sz w:val="24"/>
                <w:szCs w:val="24"/>
              </w:rPr>
            </w:pPr>
            <w:r>
              <w:rPr>
                <w:rFonts w:ascii="Book Antiqua" w:hAnsi="Book Antiqua" w:cs="Calibri"/>
                <w:color w:val="000000"/>
                <w:sz w:val="24"/>
                <w:szCs w:val="24"/>
              </w:rPr>
              <w:t>50</w:t>
            </w:r>
          </w:p>
          <w:p w:rsidR="0053467D" w:rsidRDefault="0053467D" w:rsidP="009C5F0C">
            <w:pPr>
              <w:autoSpaceDE w:val="0"/>
              <w:autoSpaceDN w:val="0"/>
              <w:adjustRightInd w:val="0"/>
              <w:ind w:left="0"/>
              <w:jc w:val="center"/>
              <w:rPr>
                <w:rFonts w:ascii="Book Antiqua" w:hAnsi="Book Antiqua" w:cs="Calibri"/>
                <w:color w:val="000000"/>
                <w:sz w:val="24"/>
                <w:szCs w:val="24"/>
              </w:rPr>
            </w:pPr>
            <w:r>
              <w:rPr>
                <w:rFonts w:ascii="Book Antiqua" w:hAnsi="Book Antiqua" w:cs="Calibri"/>
                <w:color w:val="000000"/>
                <w:sz w:val="24"/>
                <w:szCs w:val="24"/>
              </w:rPr>
              <w:t>50</w:t>
            </w:r>
          </w:p>
        </w:tc>
      </w:tr>
      <w:tr w:rsidR="0053467D" w:rsidTr="00CC00AC">
        <w:tc>
          <w:tcPr>
            <w:tcW w:w="1800" w:type="dxa"/>
          </w:tcPr>
          <w:p w:rsidR="0053467D" w:rsidRDefault="00CC00AC" w:rsidP="00D614FE">
            <w:pPr>
              <w:autoSpaceDE w:val="0"/>
              <w:autoSpaceDN w:val="0"/>
              <w:adjustRightInd w:val="0"/>
              <w:ind w:left="0"/>
              <w:rPr>
                <w:rFonts w:ascii="Book Antiqua" w:hAnsi="Book Antiqua" w:cs="Calibri"/>
                <w:color w:val="000000"/>
                <w:sz w:val="24"/>
                <w:szCs w:val="24"/>
              </w:rPr>
            </w:pPr>
            <w:r>
              <w:rPr>
                <w:rFonts w:ascii="Book Antiqua" w:hAnsi="Book Antiqua" w:cs="Calibri"/>
                <w:color w:val="000000"/>
                <w:sz w:val="24"/>
                <w:szCs w:val="24"/>
              </w:rPr>
              <w:t>Guru M</w:t>
            </w:r>
            <w:r w:rsidR="0053467D">
              <w:rPr>
                <w:rFonts w:ascii="Book Antiqua" w:hAnsi="Book Antiqua" w:cs="Calibri"/>
                <w:color w:val="000000"/>
                <w:sz w:val="24"/>
                <w:szCs w:val="24"/>
              </w:rPr>
              <w:t>uda</w:t>
            </w:r>
          </w:p>
        </w:tc>
        <w:tc>
          <w:tcPr>
            <w:tcW w:w="3420" w:type="dxa"/>
          </w:tcPr>
          <w:p w:rsidR="0053467D" w:rsidRDefault="009C5F0C" w:rsidP="00D614FE">
            <w:pPr>
              <w:autoSpaceDE w:val="0"/>
              <w:autoSpaceDN w:val="0"/>
              <w:adjustRightInd w:val="0"/>
              <w:ind w:left="0"/>
              <w:rPr>
                <w:rFonts w:ascii="Book Antiqua" w:hAnsi="Book Antiqua" w:cs="Calibri"/>
                <w:color w:val="000000"/>
                <w:sz w:val="24"/>
                <w:szCs w:val="24"/>
              </w:rPr>
            </w:pPr>
            <w:r>
              <w:rPr>
                <w:rFonts w:ascii="Book Antiqua" w:hAnsi="Book Antiqua" w:cs="Calibri"/>
                <w:color w:val="000000"/>
                <w:sz w:val="24"/>
                <w:szCs w:val="24"/>
              </w:rPr>
              <w:t>Penata, III/c</w:t>
            </w:r>
          </w:p>
          <w:p w:rsidR="009C5F0C" w:rsidRDefault="009C5F0C" w:rsidP="00D614FE">
            <w:pPr>
              <w:autoSpaceDE w:val="0"/>
              <w:autoSpaceDN w:val="0"/>
              <w:adjustRightInd w:val="0"/>
              <w:ind w:left="0"/>
              <w:rPr>
                <w:rFonts w:ascii="Book Antiqua" w:hAnsi="Book Antiqua" w:cs="Calibri"/>
                <w:color w:val="000000"/>
                <w:sz w:val="24"/>
                <w:szCs w:val="24"/>
              </w:rPr>
            </w:pPr>
            <w:r>
              <w:rPr>
                <w:rFonts w:ascii="Book Antiqua" w:hAnsi="Book Antiqua" w:cs="Calibri"/>
                <w:color w:val="000000"/>
                <w:sz w:val="24"/>
                <w:szCs w:val="24"/>
              </w:rPr>
              <w:t>Penata Tingkat I, III/d</w:t>
            </w:r>
          </w:p>
        </w:tc>
        <w:tc>
          <w:tcPr>
            <w:tcW w:w="1440" w:type="dxa"/>
          </w:tcPr>
          <w:p w:rsidR="0053467D" w:rsidRDefault="0053467D" w:rsidP="009C5F0C">
            <w:pPr>
              <w:autoSpaceDE w:val="0"/>
              <w:autoSpaceDN w:val="0"/>
              <w:adjustRightInd w:val="0"/>
              <w:ind w:left="0"/>
              <w:jc w:val="center"/>
              <w:rPr>
                <w:rFonts w:ascii="Book Antiqua" w:hAnsi="Book Antiqua" w:cs="Calibri"/>
                <w:color w:val="000000"/>
                <w:sz w:val="24"/>
                <w:szCs w:val="24"/>
              </w:rPr>
            </w:pPr>
            <w:r>
              <w:rPr>
                <w:rFonts w:ascii="Book Antiqua" w:hAnsi="Book Antiqua" w:cs="Calibri"/>
                <w:color w:val="000000"/>
                <w:sz w:val="24"/>
                <w:szCs w:val="24"/>
              </w:rPr>
              <w:t>200</w:t>
            </w:r>
          </w:p>
          <w:p w:rsidR="0053467D" w:rsidRDefault="0053467D" w:rsidP="009C5F0C">
            <w:pPr>
              <w:autoSpaceDE w:val="0"/>
              <w:autoSpaceDN w:val="0"/>
              <w:adjustRightInd w:val="0"/>
              <w:ind w:left="0"/>
              <w:jc w:val="center"/>
              <w:rPr>
                <w:rFonts w:ascii="Book Antiqua" w:hAnsi="Book Antiqua" w:cs="Calibri"/>
                <w:color w:val="000000"/>
                <w:sz w:val="24"/>
                <w:szCs w:val="24"/>
              </w:rPr>
            </w:pPr>
            <w:r>
              <w:rPr>
                <w:rFonts w:ascii="Book Antiqua" w:hAnsi="Book Antiqua" w:cs="Calibri"/>
                <w:color w:val="000000"/>
                <w:sz w:val="24"/>
                <w:szCs w:val="24"/>
              </w:rPr>
              <w:t>300</w:t>
            </w:r>
          </w:p>
        </w:tc>
        <w:tc>
          <w:tcPr>
            <w:tcW w:w="1651" w:type="dxa"/>
          </w:tcPr>
          <w:p w:rsidR="0053467D" w:rsidRDefault="0053467D" w:rsidP="009C5F0C">
            <w:pPr>
              <w:autoSpaceDE w:val="0"/>
              <w:autoSpaceDN w:val="0"/>
              <w:adjustRightInd w:val="0"/>
              <w:ind w:left="0"/>
              <w:jc w:val="center"/>
              <w:rPr>
                <w:rFonts w:ascii="Book Antiqua" w:hAnsi="Book Antiqua" w:cs="Calibri"/>
                <w:color w:val="000000"/>
                <w:sz w:val="24"/>
                <w:szCs w:val="24"/>
              </w:rPr>
            </w:pPr>
            <w:r>
              <w:rPr>
                <w:rFonts w:ascii="Book Antiqua" w:hAnsi="Book Antiqua" w:cs="Calibri"/>
                <w:color w:val="000000"/>
                <w:sz w:val="24"/>
                <w:szCs w:val="24"/>
              </w:rPr>
              <w:t>100</w:t>
            </w:r>
          </w:p>
          <w:p w:rsidR="0053467D" w:rsidRDefault="0053467D" w:rsidP="009C5F0C">
            <w:pPr>
              <w:autoSpaceDE w:val="0"/>
              <w:autoSpaceDN w:val="0"/>
              <w:adjustRightInd w:val="0"/>
              <w:ind w:left="0"/>
              <w:jc w:val="center"/>
              <w:rPr>
                <w:rFonts w:ascii="Book Antiqua" w:hAnsi="Book Antiqua" w:cs="Calibri"/>
                <w:color w:val="000000"/>
                <w:sz w:val="24"/>
                <w:szCs w:val="24"/>
              </w:rPr>
            </w:pPr>
            <w:r>
              <w:rPr>
                <w:rFonts w:ascii="Book Antiqua" w:hAnsi="Book Antiqua" w:cs="Calibri"/>
                <w:color w:val="000000"/>
                <w:sz w:val="24"/>
                <w:szCs w:val="24"/>
              </w:rPr>
              <w:t>100</w:t>
            </w:r>
          </w:p>
        </w:tc>
      </w:tr>
      <w:tr w:rsidR="0053467D" w:rsidTr="00CC00AC">
        <w:trPr>
          <w:trHeight w:val="847"/>
        </w:trPr>
        <w:tc>
          <w:tcPr>
            <w:tcW w:w="1800" w:type="dxa"/>
          </w:tcPr>
          <w:p w:rsidR="0053467D" w:rsidRDefault="00CC00AC" w:rsidP="00D614FE">
            <w:pPr>
              <w:autoSpaceDE w:val="0"/>
              <w:autoSpaceDN w:val="0"/>
              <w:adjustRightInd w:val="0"/>
              <w:ind w:left="0"/>
              <w:rPr>
                <w:rFonts w:ascii="Book Antiqua" w:hAnsi="Book Antiqua" w:cs="Calibri"/>
                <w:color w:val="000000"/>
                <w:sz w:val="24"/>
                <w:szCs w:val="24"/>
              </w:rPr>
            </w:pPr>
            <w:r>
              <w:rPr>
                <w:rFonts w:ascii="Book Antiqua" w:hAnsi="Book Antiqua" w:cs="Calibri"/>
                <w:color w:val="000000"/>
                <w:sz w:val="24"/>
                <w:szCs w:val="24"/>
              </w:rPr>
              <w:t>Guru M</w:t>
            </w:r>
            <w:r w:rsidR="0053467D">
              <w:rPr>
                <w:rFonts w:ascii="Book Antiqua" w:hAnsi="Book Antiqua" w:cs="Calibri"/>
                <w:color w:val="000000"/>
                <w:sz w:val="24"/>
                <w:szCs w:val="24"/>
              </w:rPr>
              <w:t>adya</w:t>
            </w:r>
          </w:p>
        </w:tc>
        <w:tc>
          <w:tcPr>
            <w:tcW w:w="3420" w:type="dxa"/>
          </w:tcPr>
          <w:p w:rsidR="0053467D" w:rsidRDefault="009C5F0C" w:rsidP="00D614FE">
            <w:pPr>
              <w:autoSpaceDE w:val="0"/>
              <w:autoSpaceDN w:val="0"/>
              <w:adjustRightInd w:val="0"/>
              <w:ind w:left="0"/>
              <w:rPr>
                <w:rFonts w:ascii="Book Antiqua" w:hAnsi="Book Antiqua" w:cs="Calibri"/>
                <w:color w:val="000000"/>
                <w:sz w:val="24"/>
                <w:szCs w:val="24"/>
              </w:rPr>
            </w:pPr>
            <w:r>
              <w:rPr>
                <w:rFonts w:ascii="Book Antiqua" w:hAnsi="Book Antiqua" w:cs="Calibri"/>
                <w:color w:val="000000"/>
                <w:sz w:val="24"/>
                <w:szCs w:val="24"/>
              </w:rPr>
              <w:t>Pembina, IV/a</w:t>
            </w:r>
          </w:p>
          <w:p w:rsidR="009C5F0C" w:rsidRDefault="009C5F0C" w:rsidP="00D614FE">
            <w:pPr>
              <w:autoSpaceDE w:val="0"/>
              <w:autoSpaceDN w:val="0"/>
              <w:adjustRightInd w:val="0"/>
              <w:ind w:left="0"/>
              <w:rPr>
                <w:rFonts w:ascii="Book Antiqua" w:hAnsi="Book Antiqua" w:cs="Calibri"/>
                <w:color w:val="000000"/>
                <w:sz w:val="24"/>
                <w:szCs w:val="24"/>
              </w:rPr>
            </w:pPr>
            <w:r>
              <w:rPr>
                <w:rFonts w:ascii="Book Antiqua" w:hAnsi="Book Antiqua" w:cs="Calibri"/>
                <w:color w:val="000000"/>
                <w:sz w:val="24"/>
                <w:szCs w:val="24"/>
              </w:rPr>
              <w:t>Pembina Tingkat I, IV/b</w:t>
            </w:r>
          </w:p>
          <w:p w:rsidR="009C5F0C" w:rsidRDefault="009C5F0C" w:rsidP="009C5F0C">
            <w:pPr>
              <w:autoSpaceDE w:val="0"/>
              <w:autoSpaceDN w:val="0"/>
              <w:adjustRightInd w:val="0"/>
              <w:ind w:left="0"/>
              <w:rPr>
                <w:rFonts w:ascii="Book Antiqua" w:hAnsi="Book Antiqua" w:cs="Calibri"/>
                <w:color w:val="000000"/>
                <w:sz w:val="24"/>
                <w:szCs w:val="24"/>
              </w:rPr>
            </w:pPr>
            <w:r>
              <w:rPr>
                <w:rFonts w:ascii="Book Antiqua" w:hAnsi="Book Antiqua" w:cs="Calibri"/>
                <w:color w:val="000000"/>
                <w:sz w:val="24"/>
                <w:szCs w:val="24"/>
              </w:rPr>
              <w:t>Pembina Utama Muda IV/c</w:t>
            </w:r>
          </w:p>
        </w:tc>
        <w:tc>
          <w:tcPr>
            <w:tcW w:w="1440" w:type="dxa"/>
          </w:tcPr>
          <w:p w:rsidR="0053467D" w:rsidRDefault="0053467D" w:rsidP="009C5F0C">
            <w:pPr>
              <w:autoSpaceDE w:val="0"/>
              <w:autoSpaceDN w:val="0"/>
              <w:adjustRightInd w:val="0"/>
              <w:ind w:left="0"/>
              <w:jc w:val="center"/>
              <w:rPr>
                <w:rFonts w:ascii="Book Antiqua" w:hAnsi="Book Antiqua" w:cs="Calibri"/>
                <w:color w:val="000000"/>
                <w:sz w:val="24"/>
                <w:szCs w:val="24"/>
              </w:rPr>
            </w:pPr>
            <w:r>
              <w:rPr>
                <w:rFonts w:ascii="Book Antiqua" w:hAnsi="Book Antiqua" w:cs="Calibri"/>
                <w:color w:val="000000"/>
                <w:sz w:val="24"/>
                <w:szCs w:val="24"/>
              </w:rPr>
              <w:t>400</w:t>
            </w:r>
          </w:p>
          <w:p w:rsidR="0053467D" w:rsidRDefault="0053467D" w:rsidP="009C5F0C">
            <w:pPr>
              <w:autoSpaceDE w:val="0"/>
              <w:autoSpaceDN w:val="0"/>
              <w:adjustRightInd w:val="0"/>
              <w:ind w:left="0"/>
              <w:jc w:val="center"/>
              <w:rPr>
                <w:rFonts w:ascii="Book Antiqua" w:hAnsi="Book Antiqua" w:cs="Calibri"/>
                <w:color w:val="000000"/>
                <w:sz w:val="24"/>
                <w:szCs w:val="24"/>
              </w:rPr>
            </w:pPr>
            <w:r>
              <w:rPr>
                <w:rFonts w:ascii="Book Antiqua" w:hAnsi="Book Antiqua" w:cs="Calibri"/>
                <w:color w:val="000000"/>
                <w:sz w:val="24"/>
                <w:szCs w:val="24"/>
              </w:rPr>
              <w:t>550</w:t>
            </w:r>
          </w:p>
          <w:p w:rsidR="0053467D" w:rsidRDefault="0053467D" w:rsidP="009C5F0C">
            <w:pPr>
              <w:autoSpaceDE w:val="0"/>
              <w:autoSpaceDN w:val="0"/>
              <w:adjustRightInd w:val="0"/>
              <w:ind w:left="0"/>
              <w:jc w:val="center"/>
              <w:rPr>
                <w:rFonts w:ascii="Book Antiqua" w:hAnsi="Book Antiqua" w:cs="Calibri"/>
                <w:color w:val="000000"/>
                <w:sz w:val="24"/>
                <w:szCs w:val="24"/>
              </w:rPr>
            </w:pPr>
            <w:r>
              <w:rPr>
                <w:rFonts w:ascii="Book Antiqua" w:hAnsi="Book Antiqua" w:cs="Calibri"/>
                <w:color w:val="000000"/>
                <w:sz w:val="24"/>
                <w:szCs w:val="24"/>
              </w:rPr>
              <w:t>700</w:t>
            </w:r>
          </w:p>
        </w:tc>
        <w:tc>
          <w:tcPr>
            <w:tcW w:w="1651" w:type="dxa"/>
          </w:tcPr>
          <w:p w:rsidR="0053467D" w:rsidRDefault="0053467D" w:rsidP="009C5F0C">
            <w:pPr>
              <w:autoSpaceDE w:val="0"/>
              <w:autoSpaceDN w:val="0"/>
              <w:adjustRightInd w:val="0"/>
              <w:ind w:left="0"/>
              <w:jc w:val="center"/>
              <w:rPr>
                <w:rFonts w:ascii="Book Antiqua" w:hAnsi="Book Antiqua" w:cs="Calibri"/>
                <w:color w:val="000000"/>
                <w:sz w:val="24"/>
                <w:szCs w:val="24"/>
              </w:rPr>
            </w:pPr>
            <w:r>
              <w:rPr>
                <w:rFonts w:ascii="Book Antiqua" w:hAnsi="Book Antiqua" w:cs="Calibri"/>
                <w:color w:val="000000"/>
                <w:sz w:val="24"/>
                <w:szCs w:val="24"/>
              </w:rPr>
              <w:t>150</w:t>
            </w:r>
          </w:p>
          <w:p w:rsidR="0053467D" w:rsidRDefault="0053467D" w:rsidP="009C5F0C">
            <w:pPr>
              <w:autoSpaceDE w:val="0"/>
              <w:autoSpaceDN w:val="0"/>
              <w:adjustRightInd w:val="0"/>
              <w:ind w:left="0"/>
              <w:jc w:val="center"/>
              <w:rPr>
                <w:rFonts w:ascii="Book Antiqua" w:hAnsi="Book Antiqua" w:cs="Calibri"/>
                <w:color w:val="000000"/>
                <w:sz w:val="24"/>
                <w:szCs w:val="24"/>
              </w:rPr>
            </w:pPr>
            <w:r>
              <w:rPr>
                <w:rFonts w:ascii="Book Antiqua" w:hAnsi="Book Antiqua" w:cs="Calibri"/>
                <w:color w:val="000000"/>
                <w:sz w:val="24"/>
                <w:szCs w:val="24"/>
              </w:rPr>
              <w:t>150</w:t>
            </w:r>
          </w:p>
          <w:p w:rsidR="0053467D" w:rsidRDefault="0053467D" w:rsidP="009C5F0C">
            <w:pPr>
              <w:autoSpaceDE w:val="0"/>
              <w:autoSpaceDN w:val="0"/>
              <w:adjustRightInd w:val="0"/>
              <w:ind w:left="0"/>
              <w:jc w:val="center"/>
              <w:rPr>
                <w:rFonts w:ascii="Book Antiqua" w:hAnsi="Book Antiqua" w:cs="Calibri"/>
                <w:color w:val="000000"/>
                <w:sz w:val="24"/>
                <w:szCs w:val="24"/>
              </w:rPr>
            </w:pPr>
            <w:r>
              <w:rPr>
                <w:rFonts w:ascii="Book Antiqua" w:hAnsi="Book Antiqua" w:cs="Calibri"/>
                <w:color w:val="000000"/>
                <w:sz w:val="24"/>
                <w:szCs w:val="24"/>
              </w:rPr>
              <w:t>150</w:t>
            </w:r>
          </w:p>
        </w:tc>
      </w:tr>
      <w:tr w:rsidR="0053467D" w:rsidTr="00CC00AC">
        <w:tc>
          <w:tcPr>
            <w:tcW w:w="1800" w:type="dxa"/>
          </w:tcPr>
          <w:p w:rsidR="0053467D" w:rsidRDefault="00CC00AC" w:rsidP="00D614FE">
            <w:pPr>
              <w:autoSpaceDE w:val="0"/>
              <w:autoSpaceDN w:val="0"/>
              <w:adjustRightInd w:val="0"/>
              <w:ind w:left="0"/>
              <w:rPr>
                <w:rFonts w:ascii="Book Antiqua" w:hAnsi="Book Antiqua" w:cs="Calibri"/>
                <w:color w:val="000000"/>
                <w:sz w:val="24"/>
                <w:szCs w:val="24"/>
              </w:rPr>
            </w:pPr>
            <w:r>
              <w:rPr>
                <w:rFonts w:ascii="Book Antiqua" w:hAnsi="Book Antiqua" w:cs="Calibri"/>
                <w:color w:val="000000"/>
                <w:sz w:val="24"/>
                <w:szCs w:val="24"/>
              </w:rPr>
              <w:t>Guru U</w:t>
            </w:r>
            <w:r w:rsidR="0053467D">
              <w:rPr>
                <w:rFonts w:ascii="Book Antiqua" w:hAnsi="Book Antiqua" w:cs="Calibri"/>
                <w:color w:val="000000"/>
                <w:sz w:val="24"/>
                <w:szCs w:val="24"/>
              </w:rPr>
              <w:t>tama</w:t>
            </w:r>
          </w:p>
        </w:tc>
        <w:tc>
          <w:tcPr>
            <w:tcW w:w="3420" w:type="dxa"/>
          </w:tcPr>
          <w:p w:rsidR="0053467D" w:rsidRDefault="009C5F0C" w:rsidP="00D614FE">
            <w:pPr>
              <w:autoSpaceDE w:val="0"/>
              <w:autoSpaceDN w:val="0"/>
              <w:adjustRightInd w:val="0"/>
              <w:ind w:left="0"/>
              <w:rPr>
                <w:rFonts w:ascii="Book Antiqua" w:hAnsi="Book Antiqua" w:cs="Calibri"/>
                <w:color w:val="000000"/>
                <w:sz w:val="24"/>
                <w:szCs w:val="24"/>
              </w:rPr>
            </w:pPr>
            <w:r>
              <w:rPr>
                <w:rFonts w:ascii="Book Antiqua" w:hAnsi="Book Antiqua" w:cs="Calibri"/>
                <w:color w:val="000000"/>
                <w:sz w:val="24"/>
                <w:szCs w:val="24"/>
              </w:rPr>
              <w:t>Pembina Utama Madya IV/d</w:t>
            </w:r>
          </w:p>
          <w:p w:rsidR="009C5F0C" w:rsidRDefault="009C5F0C" w:rsidP="00D614FE">
            <w:pPr>
              <w:autoSpaceDE w:val="0"/>
              <w:autoSpaceDN w:val="0"/>
              <w:adjustRightInd w:val="0"/>
              <w:ind w:left="0"/>
              <w:rPr>
                <w:rFonts w:ascii="Book Antiqua" w:hAnsi="Book Antiqua" w:cs="Calibri"/>
                <w:color w:val="000000"/>
                <w:sz w:val="24"/>
                <w:szCs w:val="24"/>
              </w:rPr>
            </w:pPr>
            <w:r>
              <w:rPr>
                <w:rFonts w:ascii="Book Antiqua" w:hAnsi="Book Antiqua" w:cs="Calibri"/>
                <w:color w:val="000000"/>
                <w:sz w:val="24"/>
                <w:szCs w:val="24"/>
              </w:rPr>
              <w:t>Pembina Utama IV/e</w:t>
            </w:r>
          </w:p>
        </w:tc>
        <w:tc>
          <w:tcPr>
            <w:tcW w:w="1440" w:type="dxa"/>
          </w:tcPr>
          <w:p w:rsidR="0053467D" w:rsidRDefault="003116B7" w:rsidP="009C5F0C">
            <w:pPr>
              <w:autoSpaceDE w:val="0"/>
              <w:autoSpaceDN w:val="0"/>
              <w:adjustRightInd w:val="0"/>
              <w:ind w:left="0"/>
              <w:jc w:val="center"/>
              <w:rPr>
                <w:rFonts w:ascii="Book Antiqua" w:hAnsi="Book Antiqua" w:cs="Calibri"/>
                <w:color w:val="000000"/>
                <w:sz w:val="24"/>
                <w:szCs w:val="24"/>
              </w:rPr>
            </w:pPr>
            <w:r>
              <w:rPr>
                <w:rFonts w:ascii="Book Antiqua" w:hAnsi="Book Antiqua" w:cs="Calibri"/>
                <w:color w:val="000000"/>
                <w:sz w:val="24"/>
                <w:szCs w:val="24"/>
              </w:rPr>
              <w:t>850</w:t>
            </w:r>
          </w:p>
          <w:p w:rsidR="003116B7" w:rsidRDefault="003116B7" w:rsidP="009C5F0C">
            <w:pPr>
              <w:autoSpaceDE w:val="0"/>
              <w:autoSpaceDN w:val="0"/>
              <w:adjustRightInd w:val="0"/>
              <w:ind w:left="0"/>
              <w:jc w:val="center"/>
              <w:rPr>
                <w:rFonts w:ascii="Book Antiqua" w:hAnsi="Book Antiqua" w:cs="Calibri"/>
                <w:color w:val="000000"/>
                <w:sz w:val="24"/>
                <w:szCs w:val="24"/>
              </w:rPr>
            </w:pPr>
            <w:r>
              <w:rPr>
                <w:rFonts w:ascii="Book Antiqua" w:hAnsi="Book Antiqua" w:cs="Calibri"/>
                <w:color w:val="000000"/>
                <w:sz w:val="24"/>
                <w:szCs w:val="24"/>
              </w:rPr>
              <w:t>1050</w:t>
            </w:r>
          </w:p>
        </w:tc>
        <w:tc>
          <w:tcPr>
            <w:tcW w:w="1651" w:type="dxa"/>
          </w:tcPr>
          <w:p w:rsidR="0053467D" w:rsidRDefault="0053467D" w:rsidP="009C5F0C">
            <w:pPr>
              <w:autoSpaceDE w:val="0"/>
              <w:autoSpaceDN w:val="0"/>
              <w:adjustRightInd w:val="0"/>
              <w:ind w:left="0"/>
              <w:jc w:val="center"/>
              <w:rPr>
                <w:rFonts w:ascii="Book Antiqua" w:hAnsi="Book Antiqua" w:cs="Calibri"/>
                <w:color w:val="000000"/>
                <w:sz w:val="24"/>
                <w:szCs w:val="24"/>
              </w:rPr>
            </w:pPr>
            <w:r>
              <w:rPr>
                <w:rFonts w:ascii="Book Antiqua" w:hAnsi="Book Antiqua" w:cs="Calibri"/>
                <w:color w:val="000000"/>
                <w:sz w:val="24"/>
                <w:szCs w:val="24"/>
              </w:rPr>
              <w:t>200</w:t>
            </w:r>
          </w:p>
        </w:tc>
      </w:tr>
    </w:tbl>
    <w:p w:rsidR="0053467D" w:rsidRDefault="0053467D" w:rsidP="00D614FE">
      <w:pPr>
        <w:autoSpaceDE w:val="0"/>
        <w:autoSpaceDN w:val="0"/>
        <w:adjustRightInd w:val="0"/>
        <w:ind w:left="0"/>
        <w:rPr>
          <w:rFonts w:ascii="Book Antiqua" w:hAnsi="Book Antiqua" w:cs="Calibri"/>
          <w:color w:val="000000"/>
          <w:sz w:val="24"/>
          <w:szCs w:val="24"/>
        </w:rPr>
      </w:pPr>
    </w:p>
    <w:p w:rsidR="0053467D" w:rsidRDefault="0053467D" w:rsidP="00D614FE">
      <w:pPr>
        <w:autoSpaceDE w:val="0"/>
        <w:autoSpaceDN w:val="0"/>
        <w:adjustRightInd w:val="0"/>
        <w:ind w:left="0"/>
        <w:rPr>
          <w:rFonts w:ascii="Book Antiqua" w:hAnsi="Book Antiqua" w:cs="Calibri"/>
          <w:color w:val="000000"/>
          <w:sz w:val="24"/>
          <w:szCs w:val="24"/>
        </w:rPr>
      </w:pPr>
    </w:p>
    <w:p w:rsidR="00FA2CA4" w:rsidRDefault="00FA2CA4" w:rsidP="00D614FE">
      <w:pPr>
        <w:autoSpaceDE w:val="0"/>
        <w:autoSpaceDN w:val="0"/>
        <w:adjustRightInd w:val="0"/>
        <w:ind w:left="0"/>
        <w:rPr>
          <w:rFonts w:ascii="Book Antiqua" w:hAnsi="Book Antiqua" w:cs="Calibri"/>
          <w:i/>
          <w:iCs/>
          <w:color w:val="000000"/>
          <w:sz w:val="24"/>
          <w:szCs w:val="24"/>
        </w:rPr>
      </w:pPr>
      <w:r w:rsidRPr="00D614FE">
        <w:rPr>
          <w:rFonts w:ascii="Book Antiqua" w:hAnsi="Book Antiqua" w:cs="Calibri"/>
          <w:i/>
          <w:iCs/>
          <w:color w:val="000000"/>
          <w:sz w:val="24"/>
          <w:szCs w:val="24"/>
        </w:rPr>
        <w:t>Keterangan: (1) Angka kredit kumulatif minimal pada kolom 3 adalah jumlah angka kredit minimal yang dimiliki untuk masing</w:t>
      </w:r>
      <w:r w:rsidRPr="00D614FE">
        <w:rPr>
          <w:rFonts w:ascii="Calibri" w:hAnsi="Calibri" w:cs="Calibri"/>
          <w:i/>
          <w:iCs/>
          <w:color w:val="000000"/>
          <w:sz w:val="24"/>
          <w:szCs w:val="24"/>
        </w:rPr>
        <w:t>‐</w:t>
      </w:r>
      <w:r w:rsidRPr="00D614FE">
        <w:rPr>
          <w:rFonts w:ascii="Book Antiqua" w:hAnsi="Book Antiqua" w:cs="Calibri"/>
          <w:i/>
          <w:iCs/>
          <w:color w:val="000000"/>
          <w:sz w:val="24"/>
          <w:szCs w:val="24"/>
        </w:rPr>
        <w:t xml:space="preserve">masing jenjang jabatan/pangkat; dan (2) Angka kredit pada kolom 4 adalah jumlah peningkatan minimal angka kredit yang dipersyaratkan untuk kenaikan pangkat/jabatan setingkat lebih tinggi. </w:t>
      </w:r>
    </w:p>
    <w:p w:rsidR="009A2E84" w:rsidRPr="00D614FE" w:rsidRDefault="009A2E84" w:rsidP="00D614FE">
      <w:pPr>
        <w:autoSpaceDE w:val="0"/>
        <w:autoSpaceDN w:val="0"/>
        <w:adjustRightInd w:val="0"/>
        <w:ind w:left="0"/>
        <w:rPr>
          <w:rFonts w:ascii="Book Antiqua" w:hAnsi="Book Antiqua" w:cs="Calibri"/>
          <w:color w:val="000000"/>
          <w:sz w:val="24"/>
          <w:szCs w:val="24"/>
        </w:rPr>
      </w:pPr>
    </w:p>
    <w:p w:rsidR="00FA2CA4" w:rsidRPr="009A2E84" w:rsidRDefault="00FA2CA4" w:rsidP="00C439BD">
      <w:pPr>
        <w:pStyle w:val="ListParagraph"/>
        <w:numPr>
          <w:ilvl w:val="0"/>
          <w:numId w:val="34"/>
        </w:numPr>
        <w:autoSpaceDE w:val="0"/>
        <w:autoSpaceDN w:val="0"/>
        <w:adjustRightInd w:val="0"/>
        <w:ind w:left="360"/>
        <w:rPr>
          <w:rFonts w:ascii="Book Antiqua" w:hAnsi="Book Antiqua" w:cs="Calibri"/>
          <w:color w:val="000000"/>
          <w:sz w:val="24"/>
          <w:szCs w:val="24"/>
        </w:rPr>
      </w:pPr>
      <w:r w:rsidRPr="009A2E84">
        <w:rPr>
          <w:rFonts w:ascii="Book Antiqua" w:hAnsi="Book Antiqua" w:cs="Calibri"/>
          <w:color w:val="000000"/>
          <w:sz w:val="24"/>
          <w:szCs w:val="24"/>
        </w:rPr>
        <w:t xml:space="preserve">Konversi nilai PK Guru dengan tugas tambahan yang relevan dengan fungsi sekolah/madrasah yang mengurangi jam mengajar tatap muka guru. </w:t>
      </w:r>
    </w:p>
    <w:p w:rsidR="00FA2CA4" w:rsidRPr="00D614FE" w:rsidRDefault="00FA2CA4" w:rsidP="009A2E84">
      <w:pPr>
        <w:autoSpaceDE w:val="0"/>
        <w:autoSpaceDN w:val="0"/>
        <w:adjustRightInd w:val="0"/>
        <w:ind w:left="360"/>
        <w:rPr>
          <w:rFonts w:ascii="Book Antiqua" w:hAnsi="Book Antiqua" w:cs="Calibri"/>
          <w:color w:val="000000"/>
          <w:sz w:val="24"/>
          <w:szCs w:val="24"/>
        </w:rPr>
      </w:pPr>
      <w:r w:rsidRPr="00D614FE">
        <w:rPr>
          <w:rFonts w:ascii="Book Antiqua" w:hAnsi="Book Antiqua" w:cs="Calibri"/>
          <w:color w:val="000000"/>
          <w:sz w:val="24"/>
          <w:szCs w:val="24"/>
        </w:rPr>
        <w:t xml:space="preserve">Hasil akhir nilai kinerja guru dengan tugas tambahan yang relevan dengan fungsi sekolah/madrasah (Kepala Sekolah, Wakil Kepala Sekolah, Kepala Laboratorium, Kepala Perpustakaan, dan sejenisnya) yang mengurangi jam mengajar tatap muka diperhitungkan berdasarkan prosentase nilai PK Guru pembelajaran/pembimbingan dan prosentase nilai PK Guru pelaksanaan tugas tambahan tersebut. </w:t>
      </w:r>
    </w:p>
    <w:p w:rsidR="009A2E84" w:rsidRDefault="00FA2CA4" w:rsidP="00C439BD">
      <w:pPr>
        <w:pStyle w:val="ListParagraph"/>
        <w:numPr>
          <w:ilvl w:val="0"/>
          <w:numId w:val="35"/>
        </w:numPr>
        <w:autoSpaceDE w:val="0"/>
        <w:autoSpaceDN w:val="0"/>
        <w:adjustRightInd w:val="0"/>
        <w:spacing w:after="58"/>
        <w:rPr>
          <w:rFonts w:ascii="Book Antiqua" w:hAnsi="Book Antiqua" w:cs="Calibri"/>
          <w:color w:val="000000"/>
          <w:sz w:val="24"/>
          <w:szCs w:val="24"/>
        </w:rPr>
      </w:pPr>
      <w:r w:rsidRPr="009A2E84">
        <w:rPr>
          <w:rFonts w:ascii="Book Antiqua" w:hAnsi="Book Antiqua" w:cs="Calibri"/>
          <w:color w:val="000000"/>
          <w:sz w:val="24"/>
          <w:szCs w:val="24"/>
        </w:rPr>
        <w:t xml:space="preserve">Untuk itu, nilai hasil PK Guru Kelas/Mata Pelajaran atau PK Guru Bimbingan dan Konseling/Konselor, atau PK Guru dengan tugas tambahan yang relevan dengan fungsi sekolah/madrasah perlu diubah terlebih dahulu ke skala 0 </w:t>
      </w:r>
      <w:r w:rsidRPr="009A2E84">
        <w:rPr>
          <w:rFonts w:ascii="Calibri" w:hAnsi="Calibri" w:cs="Calibri"/>
          <w:color w:val="000000"/>
          <w:sz w:val="24"/>
          <w:szCs w:val="24"/>
        </w:rPr>
        <w:t>‐</w:t>
      </w:r>
      <w:r w:rsidRPr="009A2E84">
        <w:rPr>
          <w:rFonts w:ascii="Book Antiqua" w:hAnsi="Book Antiqua" w:cs="Calibri"/>
          <w:color w:val="000000"/>
          <w:sz w:val="24"/>
          <w:szCs w:val="24"/>
        </w:rPr>
        <w:t xml:space="preserve"> 100. </w:t>
      </w:r>
    </w:p>
    <w:p w:rsidR="009A2E84" w:rsidRDefault="00FA2CA4" w:rsidP="00C439BD">
      <w:pPr>
        <w:pStyle w:val="ListParagraph"/>
        <w:numPr>
          <w:ilvl w:val="0"/>
          <w:numId w:val="35"/>
        </w:numPr>
        <w:autoSpaceDE w:val="0"/>
        <w:autoSpaceDN w:val="0"/>
        <w:adjustRightInd w:val="0"/>
        <w:spacing w:after="58"/>
        <w:rPr>
          <w:rFonts w:ascii="Book Antiqua" w:hAnsi="Book Antiqua" w:cs="Calibri"/>
          <w:color w:val="000000"/>
          <w:sz w:val="24"/>
          <w:szCs w:val="24"/>
        </w:rPr>
      </w:pPr>
      <w:r w:rsidRPr="009A2E84">
        <w:rPr>
          <w:rFonts w:ascii="Book Antiqua" w:hAnsi="Book Antiqua" w:cs="Calibri"/>
          <w:color w:val="000000"/>
          <w:sz w:val="24"/>
          <w:szCs w:val="24"/>
        </w:rPr>
        <w:t>Masing</w:t>
      </w:r>
      <w:r w:rsidRPr="009A2E84">
        <w:rPr>
          <w:rFonts w:ascii="Calibri" w:hAnsi="Calibri" w:cs="Calibri"/>
          <w:color w:val="000000"/>
          <w:sz w:val="24"/>
          <w:szCs w:val="24"/>
        </w:rPr>
        <w:t>‐</w:t>
      </w:r>
      <w:r w:rsidRPr="009A2E84">
        <w:rPr>
          <w:rFonts w:ascii="Book Antiqua" w:hAnsi="Book Antiqua" w:cs="Calibri"/>
          <w:color w:val="000000"/>
          <w:sz w:val="24"/>
          <w:szCs w:val="24"/>
        </w:rPr>
        <w:t xml:space="preserve">masing hasil konversi nilai kinerja guru untuk unsur pembelajaran/ pembimbingan dan tugas tambahan yang relevan dengan fungsi sekolah/madrasah, kemudian dikategorikan ke dalam Amat Baik (125%), Baik(100%), Cukup (75%), Sedang (50%), </w:t>
      </w:r>
      <w:r w:rsidRPr="009A2E84">
        <w:rPr>
          <w:rFonts w:ascii="Book Antiqua" w:hAnsi="Book Antiqua" w:cs="Calibri"/>
          <w:color w:val="000000"/>
          <w:sz w:val="24"/>
          <w:szCs w:val="24"/>
        </w:rPr>
        <w:lastRenderedPageBreak/>
        <w:t xml:space="preserve">atau Kurang (25%) sebagaimana diatur dalam Permenneg PAN dan RB No. 16 Tahun 2009. </w:t>
      </w:r>
    </w:p>
    <w:p w:rsidR="009A2E84" w:rsidRDefault="00FA2CA4" w:rsidP="00C439BD">
      <w:pPr>
        <w:pStyle w:val="ListParagraph"/>
        <w:numPr>
          <w:ilvl w:val="0"/>
          <w:numId w:val="35"/>
        </w:numPr>
        <w:autoSpaceDE w:val="0"/>
        <w:autoSpaceDN w:val="0"/>
        <w:adjustRightInd w:val="0"/>
        <w:spacing w:after="58"/>
        <w:rPr>
          <w:rFonts w:ascii="Book Antiqua" w:hAnsi="Book Antiqua" w:cs="Calibri"/>
          <w:color w:val="000000"/>
          <w:sz w:val="24"/>
          <w:szCs w:val="24"/>
        </w:rPr>
      </w:pPr>
      <w:r w:rsidRPr="009A2E84">
        <w:rPr>
          <w:rFonts w:ascii="Book Antiqua" w:hAnsi="Book Antiqua" w:cs="Calibri"/>
          <w:color w:val="000000"/>
          <w:sz w:val="24"/>
          <w:szCs w:val="24"/>
        </w:rPr>
        <w:t>Angka kredit per tahun masing</w:t>
      </w:r>
      <w:r w:rsidRPr="009A2E84">
        <w:rPr>
          <w:rFonts w:ascii="Calibri" w:hAnsi="Calibri" w:cs="Calibri"/>
          <w:color w:val="000000"/>
          <w:sz w:val="24"/>
          <w:szCs w:val="24"/>
        </w:rPr>
        <w:t>‐</w:t>
      </w:r>
      <w:r w:rsidRPr="009A2E84">
        <w:rPr>
          <w:rFonts w:ascii="Book Antiqua" w:hAnsi="Book Antiqua" w:cs="Calibri"/>
          <w:color w:val="000000"/>
          <w:sz w:val="24"/>
          <w:szCs w:val="24"/>
        </w:rPr>
        <w:t xml:space="preserve">masing unsur pembelajaran/ pembimbingan dan tugas tambahan yang relevan dengan fungsi sekolah/madrasah yang diperoleh oleh guru dihitung menggunakan rumus tertentu. </w:t>
      </w:r>
    </w:p>
    <w:p w:rsidR="00FA2CA4" w:rsidRPr="009A2E84" w:rsidRDefault="00FA2CA4" w:rsidP="00C439BD">
      <w:pPr>
        <w:pStyle w:val="ListParagraph"/>
        <w:numPr>
          <w:ilvl w:val="0"/>
          <w:numId w:val="35"/>
        </w:numPr>
        <w:autoSpaceDE w:val="0"/>
        <w:autoSpaceDN w:val="0"/>
        <w:adjustRightInd w:val="0"/>
        <w:spacing w:after="58"/>
        <w:rPr>
          <w:rFonts w:ascii="Book Antiqua" w:hAnsi="Book Antiqua" w:cs="Calibri"/>
          <w:color w:val="000000"/>
          <w:sz w:val="24"/>
          <w:szCs w:val="24"/>
        </w:rPr>
      </w:pPr>
      <w:r w:rsidRPr="009A2E84">
        <w:rPr>
          <w:rFonts w:ascii="Book Antiqua" w:hAnsi="Book Antiqua" w:cs="Calibri"/>
          <w:color w:val="000000"/>
          <w:sz w:val="24"/>
          <w:szCs w:val="24"/>
        </w:rPr>
        <w:t xml:space="preserve">Angka kredit unsur pembelajaran/pembimbingan dan angka kredit tugas tambahan yang relevan dengan fungsi sekolah/madrasah dijumlahkan sesuai prosentasenya untuk memperoleh total angka kredit dengan perhitungan sebagai berikut: </w:t>
      </w:r>
    </w:p>
    <w:p w:rsidR="009A2E84" w:rsidRDefault="00FA2CA4" w:rsidP="00C439BD">
      <w:pPr>
        <w:pStyle w:val="ListParagraph"/>
        <w:numPr>
          <w:ilvl w:val="0"/>
          <w:numId w:val="36"/>
        </w:numPr>
        <w:autoSpaceDE w:val="0"/>
        <w:autoSpaceDN w:val="0"/>
        <w:adjustRightInd w:val="0"/>
        <w:spacing w:after="58"/>
        <w:ind w:left="1080"/>
        <w:rPr>
          <w:rFonts w:ascii="Book Antiqua" w:hAnsi="Book Antiqua" w:cs="Calibri"/>
          <w:color w:val="000000"/>
          <w:sz w:val="24"/>
          <w:szCs w:val="24"/>
        </w:rPr>
      </w:pPr>
      <w:r w:rsidRPr="009A2E84">
        <w:rPr>
          <w:rFonts w:ascii="Book Antiqua" w:hAnsi="Book Antiqua" w:cs="Calibri"/>
          <w:color w:val="000000"/>
          <w:sz w:val="24"/>
          <w:szCs w:val="24"/>
        </w:rPr>
        <w:t xml:space="preserve">Guru dengan tugas tambahan sebagai kepala sekolah total angka kreditnya = 25% angka kredit pembelajaran/pembimbingan + 75 angka kredit tugas tambahan sebagai kepala sekolah. </w:t>
      </w:r>
    </w:p>
    <w:p w:rsidR="009A2E84" w:rsidRDefault="00FA2CA4" w:rsidP="00C439BD">
      <w:pPr>
        <w:pStyle w:val="ListParagraph"/>
        <w:numPr>
          <w:ilvl w:val="0"/>
          <w:numId w:val="36"/>
        </w:numPr>
        <w:autoSpaceDE w:val="0"/>
        <w:autoSpaceDN w:val="0"/>
        <w:adjustRightInd w:val="0"/>
        <w:spacing w:after="58"/>
        <w:ind w:left="1080"/>
        <w:rPr>
          <w:rFonts w:ascii="Book Antiqua" w:hAnsi="Book Antiqua" w:cs="Calibri"/>
          <w:color w:val="000000"/>
          <w:sz w:val="24"/>
          <w:szCs w:val="24"/>
        </w:rPr>
      </w:pPr>
      <w:r w:rsidRPr="009A2E84">
        <w:rPr>
          <w:rFonts w:ascii="Book Antiqua" w:hAnsi="Book Antiqua" w:cs="Calibri"/>
          <w:color w:val="000000"/>
          <w:sz w:val="24"/>
          <w:szCs w:val="24"/>
        </w:rPr>
        <w:t xml:space="preserve">Guru dengan tugas tambahan sebagai wakil kepala sekolah total angka kreditnya = 50% angka kredit pembelajaran/pembimbingan + 50% Angka Kredit Tugas Tambahan sebagai Wakil Kepala Sekolah. </w:t>
      </w:r>
    </w:p>
    <w:p w:rsidR="00FA2CA4" w:rsidRPr="009A2E84" w:rsidRDefault="00FA2CA4" w:rsidP="00C439BD">
      <w:pPr>
        <w:pStyle w:val="ListParagraph"/>
        <w:numPr>
          <w:ilvl w:val="0"/>
          <w:numId w:val="36"/>
        </w:numPr>
        <w:autoSpaceDE w:val="0"/>
        <w:autoSpaceDN w:val="0"/>
        <w:adjustRightInd w:val="0"/>
        <w:spacing w:after="58"/>
        <w:ind w:left="1080"/>
        <w:rPr>
          <w:rFonts w:ascii="Book Antiqua" w:hAnsi="Book Antiqua" w:cs="Calibri"/>
          <w:color w:val="000000"/>
          <w:sz w:val="24"/>
          <w:szCs w:val="24"/>
        </w:rPr>
      </w:pPr>
      <w:r w:rsidRPr="009A2E84">
        <w:rPr>
          <w:rFonts w:ascii="Book Antiqua" w:hAnsi="Book Antiqua" w:cs="Calibri"/>
          <w:color w:val="000000"/>
          <w:sz w:val="24"/>
          <w:szCs w:val="24"/>
        </w:rPr>
        <w:t xml:space="preserve">Guru dengan tugas tambahan sebagai kepala perpustakaan/ laboratorium/bengkel, atau ketua program keahlian; total angka kredit = 50% angka kredit pembelajaran/pembimbingan + 50% Angka Kredit Tugas Tambahan sebagai Pustakawan/Laboran. </w:t>
      </w:r>
    </w:p>
    <w:p w:rsidR="00FA2CA4" w:rsidRPr="00D614FE" w:rsidRDefault="00FA2CA4" w:rsidP="00D614FE">
      <w:pPr>
        <w:autoSpaceDE w:val="0"/>
        <w:autoSpaceDN w:val="0"/>
        <w:adjustRightInd w:val="0"/>
        <w:ind w:left="0"/>
        <w:rPr>
          <w:rFonts w:ascii="Book Antiqua" w:hAnsi="Book Antiqua" w:cs="Calibri"/>
          <w:color w:val="000000"/>
          <w:sz w:val="24"/>
          <w:szCs w:val="24"/>
        </w:rPr>
      </w:pPr>
    </w:p>
    <w:p w:rsidR="00FA2CA4" w:rsidRPr="00816595" w:rsidRDefault="00FA2CA4" w:rsidP="00C439BD">
      <w:pPr>
        <w:pStyle w:val="ListParagraph"/>
        <w:numPr>
          <w:ilvl w:val="0"/>
          <w:numId w:val="34"/>
        </w:numPr>
        <w:autoSpaceDE w:val="0"/>
        <w:autoSpaceDN w:val="0"/>
        <w:adjustRightInd w:val="0"/>
        <w:ind w:left="360"/>
        <w:rPr>
          <w:rFonts w:ascii="Book Antiqua" w:hAnsi="Book Antiqua" w:cs="Calibri"/>
          <w:color w:val="000000"/>
          <w:sz w:val="24"/>
          <w:szCs w:val="24"/>
        </w:rPr>
      </w:pPr>
      <w:r w:rsidRPr="00816595">
        <w:rPr>
          <w:rFonts w:ascii="Book Antiqua" w:hAnsi="Book Antiqua" w:cs="Calibri"/>
          <w:color w:val="000000"/>
          <w:sz w:val="24"/>
          <w:szCs w:val="24"/>
        </w:rPr>
        <w:t xml:space="preserve">Konversi nilai PK Guru dengan tugas tambahan lain yang relevan dengan fungsi sekolah/madrasah tetapi tidak mengurangi jam mengajar tatap muka guru </w:t>
      </w:r>
    </w:p>
    <w:p w:rsidR="00FA2CA4" w:rsidRPr="00D614FE" w:rsidRDefault="00FA2CA4" w:rsidP="00816595">
      <w:pPr>
        <w:ind w:left="360" w:firstLine="720"/>
        <w:rPr>
          <w:rFonts w:ascii="Book Antiqua" w:hAnsi="Book Antiqua" w:cs="Calibri"/>
          <w:color w:val="000000"/>
          <w:sz w:val="24"/>
          <w:szCs w:val="24"/>
        </w:rPr>
      </w:pPr>
      <w:r w:rsidRPr="00D614FE">
        <w:rPr>
          <w:rFonts w:ascii="Book Antiqua" w:hAnsi="Book Antiqua" w:cs="Calibri"/>
          <w:color w:val="000000"/>
          <w:sz w:val="24"/>
          <w:szCs w:val="24"/>
        </w:rPr>
        <w:t>Angka kredit tugas tambahan bagi guru dengan tugas tambahan lain yang tidak mengurangi jam mengajar tatap muka, langsung diperhitungkan sebagai perolehan angka kredit guru pada periode tahun tertentu. Banyaknya tugas tambahan untuk seorang guru maksimum dua tugas per tahun. Angka kredit kumulatif yang diperoleh diperhitungkan sebagai berikut.</w:t>
      </w:r>
    </w:p>
    <w:p w:rsidR="00816595" w:rsidRDefault="00FA2CA4" w:rsidP="00C439BD">
      <w:pPr>
        <w:pStyle w:val="ListParagraph"/>
        <w:numPr>
          <w:ilvl w:val="0"/>
          <w:numId w:val="37"/>
        </w:numPr>
        <w:autoSpaceDE w:val="0"/>
        <w:autoSpaceDN w:val="0"/>
        <w:adjustRightInd w:val="0"/>
        <w:spacing w:after="58"/>
        <w:rPr>
          <w:rFonts w:ascii="Book Antiqua" w:hAnsi="Book Antiqua" w:cs="Calibri"/>
          <w:color w:val="000000"/>
          <w:sz w:val="24"/>
          <w:szCs w:val="24"/>
        </w:rPr>
      </w:pPr>
      <w:r w:rsidRPr="00816595">
        <w:rPr>
          <w:rFonts w:ascii="Book Antiqua" w:hAnsi="Book Antiqua" w:cs="Calibri"/>
          <w:color w:val="000000"/>
          <w:sz w:val="24"/>
          <w:szCs w:val="24"/>
        </w:rPr>
        <w:t xml:space="preserve">Tugas yang dijabat selama satu tahun (misalnya menjadi wali kelas, tim kurikulum, pembimbing guru pemula, dan sejenisnya). Angka kredit kumulatif yang diperoleh = Angka Kredit Hasil PK Guru selama setahun + 5% Angka Kredit Hasil PK Guru selama setahun x banyaknya tugas temporer yang diberikan selama setahun. </w:t>
      </w:r>
    </w:p>
    <w:p w:rsidR="00FA2CA4" w:rsidRDefault="00FA2CA4" w:rsidP="00C439BD">
      <w:pPr>
        <w:pStyle w:val="ListParagraph"/>
        <w:numPr>
          <w:ilvl w:val="0"/>
          <w:numId w:val="37"/>
        </w:numPr>
        <w:autoSpaceDE w:val="0"/>
        <w:autoSpaceDN w:val="0"/>
        <w:adjustRightInd w:val="0"/>
        <w:spacing w:after="58"/>
        <w:rPr>
          <w:rFonts w:ascii="Book Antiqua" w:hAnsi="Book Antiqua" w:cs="Calibri"/>
          <w:color w:val="000000"/>
          <w:sz w:val="24"/>
          <w:szCs w:val="24"/>
        </w:rPr>
      </w:pPr>
      <w:r w:rsidRPr="00816595">
        <w:rPr>
          <w:rFonts w:ascii="Book Antiqua" w:hAnsi="Book Antiqua" w:cs="Calibri"/>
          <w:color w:val="000000"/>
          <w:sz w:val="24"/>
          <w:szCs w:val="24"/>
        </w:rPr>
        <w:t>Tugas yang dijabat selama kurang dari satu tahun atau tugas</w:t>
      </w:r>
      <w:r w:rsidRPr="00816595">
        <w:rPr>
          <w:rFonts w:ascii="Calibri" w:hAnsi="Calibri" w:cs="Calibri"/>
          <w:color w:val="000000"/>
          <w:sz w:val="24"/>
          <w:szCs w:val="24"/>
        </w:rPr>
        <w:t>‐</w:t>
      </w:r>
      <w:r w:rsidRPr="00816595">
        <w:rPr>
          <w:rFonts w:ascii="Book Antiqua" w:hAnsi="Book Antiqua" w:cs="Calibri"/>
          <w:color w:val="000000"/>
          <w:sz w:val="24"/>
          <w:szCs w:val="24"/>
        </w:rPr>
        <w:t xml:space="preserve">tugas sementara (misalnya menjadi pengawas penilaian dan evaluasi, membimbing peserta didik dalam kegiatan ekstrakurikuler, menjadi pembimbing penyusunan publikasi ilmiah dan karya inovatif, dan sejenisnya). Angka kredit kumulatif yang diperoleh = </w:t>
      </w:r>
      <w:r w:rsidRPr="00816595">
        <w:rPr>
          <w:rFonts w:ascii="Book Antiqua" w:hAnsi="Book Antiqua" w:cs="Calibri"/>
          <w:color w:val="000000"/>
          <w:sz w:val="24"/>
          <w:szCs w:val="24"/>
        </w:rPr>
        <w:lastRenderedPageBreak/>
        <w:t xml:space="preserve">Angka Kredit Hasil PK Guru selama setahun + 2% Angka Kredit Hasil PK Guru selama setahun x banyaknya tugas temporer yang diberikan selama setahun. </w:t>
      </w:r>
    </w:p>
    <w:p w:rsidR="00816595" w:rsidRPr="00816595" w:rsidRDefault="00816595" w:rsidP="00816595">
      <w:pPr>
        <w:pStyle w:val="ListParagraph"/>
        <w:autoSpaceDE w:val="0"/>
        <w:autoSpaceDN w:val="0"/>
        <w:adjustRightInd w:val="0"/>
        <w:spacing w:after="58"/>
        <w:rPr>
          <w:rFonts w:ascii="Book Antiqua" w:hAnsi="Book Antiqua" w:cs="Calibri"/>
          <w:color w:val="000000"/>
          <w:sz w:val="24"/>
          <w:szCs w:val="24"/>
        </w:rPr>
      </w:pPr>
    </w:p>
    <w:p w:rsidR="00FA2CA4" w:rsidRPr="00816595" w:rsidRDefault="00FA2CA4" w:rsidP="00816595">
      <w:pPr>
        <w:pStyle w:val="ListParagraph"/>
        <w:numPr>
          <w:ilvl w:val="0"/>
          <w:numId w:val="25"/>
        </w:numPr>
        <w:autoSpaceDE w:val="0"/>
        <w:autoSpaceDN w:val="0"/>
        <w:adjustRightInd w:val="0"/>
        <w:ind w:left="360"/>
        <w:rPr>
          <w:rFonts w:ascii="Book Antiqua" w:hAnsi="Book Antiqua" w:cs="Calibri"/>
          <w:color w:val="000000"/>
          <w:sz w:val="24"/>
          <w:szCs w:val="24"/>
        </w:rPr>
      </w:pPr>
      <w:r w:rsidRPr="00816595">
        <w:rPr>
          <w:rFonts w:ascii="Book Antiqua" w:hAnsi="Book Antiqua" w:cs="Calibri"/>
          <w:b/>
          <w:bCs/>
          <w:color w:val="000000"/>
          <w:sz w:val="24"/>
          <w:szCs w:val="24"/>
        </w:rPr>
        <w:t xml:space="preserve">Penilai PK Guru </w:t>
      </w:r>
    </w:p>
    <w:p w:rsidR="00FA2CA4" w:rsidRPr="00816595" w:rsidRDefault="00FA2CA4" w:rsidP="00C439BD">
      <w:pPr>
        <w:pStyle w:val="ListParagraph"/>
        <w:numPr>
          <w:ilvl w:val="0"/>
          <w:numId w:val="38"/>
        </w:numPr>
        <w:autoSpaceDE w:val="0"/>
        <w:autoSpaceDN w:val="0"/>
        <w:adjustRightInd w:val="0"/>
        <w:ind w:left="720"/>
        <w:rPr>
          <w:rFonts w:ascii="Book Antiqua" w:hAnsi="Book Antiqua" w:cs="Calibri"/>
          <w:color w:val="000000"/>
          <w:sz w:val="24"/>
          <w:szCs w:val="24"/>
        </w:rPr>
      </w:pPr>
      <w:r w:rsidRPr="00816595">
        <w:rPr>
          <w:rFonts w:ascii="Book Antiqua" w:hAnsi="Book Antiqua" w:cs="Calibri"/>
          <w:color w:val="000000"/>
          <w:sz w:val="24"/>
          <w:szCs w:val="24"/>
        </w:rPr>
        <w:t xml:space="preserve">Kriteria Penilai </w:t>
      </w:r>
    </w:p>
    <w:p w:rsidR="00FA2CA4" w:rsidRPr="00D614FE" w:rsidRDefault="00FA2CA4" w:rsidP="00816595">
      <w:pPr>
        <w:autoSpaceDE w:val="0"/>
        <w:autoSpaceDN w:val="0"/>
        <w:adjustRightInd w:val="0"/>
        <w:ind w:left="360" w:firstLine="720"/>
        <w:rPr>
          <w:rFonts w:ascii="Book Antiqua" w:hAnsi="Book Antiqua" w:cs="Calibri"/>
          <w:color w:val="000000"/>
          <w:sz w:val="24"/>
          <w:szCs w:val="24"/>
        </w:rPr>
      </w:pPr>
      <w:r w:rsidRPr="00D614FE">
        <w:rPr>
          <w:rFonts w:ascii="Book Antiqua" w:hAnsi="Book Antiqua" w:cs="Calibri"/>
          <w:color w:val="000000"/>
          <w:sz w:val="24"/>
          <w:szCs w:val="24"/>
        </w:rPr>
        <w:t xml:space="preserve">Penilaian kinerja guru dilakukan oleh Kepala Sekolah. Apabila Kepala Sekolah tidak dapat melaksanakan sendiri (misalnya karena jumlah guru yang dinilai terlalu banyak), maka Kepala Sekolah dapat menunjuk Guru Pembina atau Koordinator PKB sebagai penilai. Penilaian kinerja Kepala Sekolah dilakukan oleh Pengawas Sekolah. Penilai harus memiliki kriteria sebagai berikut. </w:t>
      </w:r>
    </w:p>
    <w:p w:rsidR="00816595" w:rsidRDefault="00FA2CA4" w:rsidP="00C439BD">
      <w:pPr>
        <w:pStyle w:val="ListParagraph"/>
        <w:numPr>
          <w:ilvl w:val="0"/>
          <w:numId w:val="39"/>
        </w:numPr>
        <w:autoSpaceDE w:val="0"/>
        <w:autoSpaceDN w:val="0"/>
        <w:adjustRightInd w:val="0"/>
        <w:spacing w:after="58"/>
        <w:rPr>
          <w:rFonts w:ascii="Book Antiqua" w:hAnsi="Book Antiqua" w:cs="Calibri"/>
          <w:color w:val="000000"/>
          <w:sz w:val="24"/>
          <w:szCs w:val="24"/>
        </w:rPr>
      </w:pPr>
      <w:r w:rsidRPr="00816595">
        <w:rPr>
          <w:rFonts w:ascii="Book Antiqua" w:hAnsi="Book Antiqua" w:cs="Calibri"/>
          <w:color w:val="000000"/>
          <w:sz w:val="24"/>
          <w:szCs w:val="24"/>
        </w:rPr>
        <w:t xml:space="preserve">Menduduki jabatan/pangkat paling rendah sama dengan jabatan/pangkat guru/kepala sekolah yang dinilai. </w:t>
      </w:r>
    </w:p>
    <w:p w:rsidR="00816595" w:rsidRDefault="00FA2CA4" w:rsidP="00C439BD">
      <w:pPr>
        <w:pStyle w:val="ListParagraph"/>
        <w:numPr>
          <w:ilvl w:val="0"/>
          <w:numId w:val="39"/>
        </w:numPr>
        <w:autoSpaceDE w:val="0"/>
        <w:autoSpaceDN w:val="0"/>
        <w:adjustRightInd w:val="0"/>
        <w:spacing w:after="58"/>
        <w:rPr>
          <w:rFonts w:ascii="Book Antiqua" w:hAnsi="Book Antiqua" w:cs="Calibri"/>
          <w:color w:val="000000"/>
          <w:sz w:val="24"/>
          <w:szCs w:val="24"/>
        </w:rPr>
      </w:pPr>
      <w:r w:rsidRPr="00816595">
        <w:rPr>
          <w:rFonts w:ascii="Book Antiqua" w:hAnsi="Book Antiqua" w:cs="Calibri"/>
          <w:color w:val="000000"/>
          <w:sz w:val="24"/>
          <w:szCs w:val="24"/>
        </w:rPr>
        <w:t xml:space="preserve">Memiliki Sertifikat Pendidik. </w:t>
      </w:r>
    </w:p>
    <w:p w:rsidR="00816595" w:rsidRDefault="00FA2CA4" w:rsidP="00C439BD">
      <w:pPr>
        <w:pStyle w:val="ListParagraph"/>
        <w:numPr>
          <w:ilvl w:val="0"/>
          <w:numId w:val="39"/>
        </w:numPr>
        <w:autoSpaceDE w:val="0"/>
        <w:autoSpaceDN w:val="0"/>
        <w:adjustRightInd w:val="0"/>
        <w:spacing w:after="58"/>
        <w:rPr>
          <w:rFonts w:ascii="Book Antiqua" w:hAnsi="Book Antiqua" w:cs="Calibri"/>
          <w:color w:val="000000"/>
          <w:sz w:val="24"/>
          <w:szCs w:val="24"/>
        </w:rPr>
      </w:pPr>
      <w:r w:rsidRPr="00816595">
        <w:rPr>
          <w:rFonts w:ascii="Book Antiqua" w:hAnsi="Book Antiqua" w:cs="Calibri"/>
          <w:color w:val="000000"/>
          <w:sz w:val="24"/>
          <w:szCs w:val="24"/>
        </w:rPr>
        <w:t xml:space="preserve">Memiliki latar belakang pendidikan yang sesuai dan menguasai bidang tugas Guru/Kepala Sekolah yang akan dinilai. </w:t>
      </w:r>
    </w:p>
    <w:p w:rsidR="00816595" w:rsidRDefault="00FA2CA4" w:rsidP="00C439BD">
      <w:pPr>
        <w:pStyle w:val="ListParagraph"/>
        <w:numPr>
          <w:ilvl w:val="0"/>
          <w:numId w:val="39"/>
        </w:numPr>
        <w:autoSpaceDE w:val="0"/>
        <w:autoSpaceDN w:val="0"/>
        <w:adjustRightInd w:val="0"/>
        <w:spacing w:after="58"/>
        <w:rPr>
          <w:rFonts w:ascii="Book Antiqua" w:hAnsi="Book Antiqua" w:cs="Calibri"/>
          <w:color w:val="000000"/>
          <w:sz w:val="24"/>
          <w:szCs w:val="24"/>
        </w:rPr>
      </w:pPr>
      <w:r w:rsidRPr="00816595">
        <w:rPr>
          <w:rFonts w:ascii="Book Antiqua" w:hAnsi="Book Antiqua" w:cs="Calibri"/>
          <w:color w:val="000000"/>
          <w:sz w:val="24"/>
          <w:szCs w:val="24"/>
        </w:rPr>
        <w:t xml:space="preserve">Memiliki komitmen yang tinggi untuk berpartisipasi aktif dalam meningkatkan kualitas pembelajaran. </w:t>
      </w:r>
    </w:p>
    <w:p w:rsidR="00816595" w:rsidRDefault="00FA2CA4" w:rsidP="00C439BD">
      <w:pPr>
        <w:pStyle w:val="ListParagraph"/>
        <w:numPr>
          <w:ilvl w:val="0"/>
          <w:numId w:val="39"/>
        </w:numPr>
        <w:autoSpaceDE w:val="0"/>
        <w:autoSpaceDN w:val="0"/>
        <w:adjustRightInd w:val="0"/>
        <w:spacing w:after="58"/>
        <w:rPr>
          <w:rFonts w:ascii="Book Antiqua" w:hAnsi="Book Antiqua" w:cs="Calibri"/>
          <w:color w:val="000000"/>
          <w:sz w:val="24"/>
          <w:szCs w:val="24"/>
        </w:rPr>
      </w:pPr>
      <w:r w:rsidRPr="00816595">
        <w:rPr>
          <w:rFonts w:ascii="Book Antiqua" w:hAnsi="Book Antiqua" w:cs="Calibri"/>
          <w:color w:val="000000"/>
          <w:sz w:val="24"/>
          <w:szCs w:val="24"/>
        </w:rPr>
        <w:t xml:space="preserve">Memiliki integritas diri, jujur, adil, dan terbuka. </w:t>
      </w:r>
    </w:p>
    <w:p w:rsidR="00FA2CA4" w:rsidRPr="00816595" w:rsidRDefault="00FA2CA4" w:rsidP="00C439BD">
      <w:pPr>
        <w:pStyle w:val="ListParagraph"/>
        <w:numPr>
          <w:ilvl w:val="0"/>
          <w:numId w:val="39"/>
        </w:numPr>
        <w:autoSpaceDE w:val="0"/>
        <w:autoSpaceDN w:val="0"/>
        <w:adjustRightInd w:val="0"/>
        <w:spacing w:after="58"/>
        <w:rPr>
          <w:rFonts w:ascii="Book Antiqua" w:hAnsi="Book Antiqua" w:cs="Calibri"/>
          <w:color w:val="000000"/>
          <w:sz w:val="24"/>
          <w:szCs w:val="24"/>
        </w:rPr>
      </w:pPr>
      <w:r w:rsidRPr="00816595">
        <w:rPr>
          <w:rFonts w:ascii="Book Antiqua" w:hAnsi="Book Antiqua" w:cs="Calibri"/>
          <w:color w:val="000000"/>
          <w:sz w:val="24"/>
          <w:szCs w:val="24"/>
        </w:rPr>
        <w:t xml:space="preserve">Memahami PK Guru dan dinyatakan memiliki keahlian serta mampu untuk menilai kinerja Guru/Kepala Sekolah. </w:t>
      </w:r>
    </w:p>
    <w:p w:rsidR="00FA2CA4" w:rsidRPr="00D614FE" w:rsidRDefault="00FA2CA4" w:rsidP="00D614FE">
      <w:pPr>
        <w:autoSpaceDE w:val="0"/>
        <w:autoSpaceDN w:val="0"/>
        <w:adjustRightInd w:val="0"/>
        <w:ind w:left="0"/>
        <w:rPr>
          <w:rFonts w:ascii="Book Antiqua" w:hAnsi="Book Antiqua" w:cs="Calibri"/>
          <w:color w:val="000000"/>
          <w:sz w:val="24"/>
          <w:szCs w:val="24"/>
        </w:rPr>
      </w:pPr>
    </w:p>
    <w:p w:rsidR="00FA2CA4" w:rsidRDefault="00FA2CA4" w:rsidP="00816595">
      <w:pPr>
        <w:autoSpaceDE w:val="0"/>
        <w:autoSpaceDN w:val="0"/>
        <w:adjustRightInd w:val="0"/>
        <w:ind w:left="360" w:firstLine="720"/>
        <w:rPr>
          <w:rFonts w:ascii="Book Antiqua" w:hAnsi="Book Antiqua" w:cs="Calibri"/>
          <w:color w:val="000000"/>
          <w:sz w:val="24"/>
          <w:szCs w:val="24"/>
        </w:rPr>
      </w:pPr>
      <w:r w:rsidRPr="00D614FE">
        <w:rPr>
          <w:rFonts w:ascii="Book Antiqua" w:hAnsi="Book Antiqua" w:cs="Calibri"/>
          <w:color w:val="000000"/>
          <w:sz w:val="24"/>
          <w:szCs w:val="24"/>
        </w:rPr>
        <w:t xml:space="preserve">Dalam hal Kepala Sekolah, Pengawas Sekolah, Guru Pembina, dan Koordinator PKB memiliki latar belakang bidang studi yang berbeda dengan guru yang akan dinilai maka penilaian dapat dilakukan oleh Kepala Sekolah dan/atau Guru Pembina/Koordinator PKB dari Sekolah lain atau oleh Pengawas Sekolah dari kabupaten/kota lain yang sudah memiliki sertifikat pendidik dan memahami PK Guru. </w:t>
      </w:r>
    </w:p>
    <w:p w:rsidR="00816595" w:rsidRPr="00D614FE" w:rsidRDefault="00816595" w:rsidP="00816595">
      <w:pPr>
        <w:autoSpaceDE w:val="0"/>
        <w:autoSpaceDN w:val="0"/>
        <w:adjustRightInd w:val="0"/>
        <w:ind w:left="360" w:firstLine="720"/>
        <w:rPr>
          <w:rFonts w:ascii="Book Antiqua" w:hAnsi="Book Antiqua" w:cs="Calibri"/>
          <w:color w:val="000000"/>
          <w:sz w:val="24"/>
          <w:szCs w:val="24"/>
        </w:rPr>
      </w:pPr>
    </w:p>
    <w:p w:rsidR="00FA2CA4" w:rsidRPr="00816595" w:rsidRDefault="00FA2CA4" w:rsidP="00C439BD">
      <w:pPr>
        <w:pStyle w:val="ListParagraph"/>
        <w:numPr>
          <w:ilvl w:val="0"/>
          <w:numId w:val="38"/>
        </w:numPr>
        <w:autoSpaceDE w:val="0"/>
        <w:autoSpaceDN w:val="0"/>
        <w:adjustRightInd w:val="0"/>
        <w:ind w:left="720"/>
        <w:rPr>
          <w:rFonts w:ascii="Book Antiqua" w:hAnsi="Book Antiqua" w:cs="Calibri"/>
          <w:color w:val="000000"/>
          <w:sz w:val="24"/>
          <w:szCs w:val="24"/>
        </w:rPr>
      </w:pPr>
      <w:r w:rsidRPr="00816595">
        <w:rPr>
          <w:rFonts w:ascii="Book Antiqua" w:hAnsi="Book Antiqua" w:cs="Calibri"/>
          <w:color w:val="000000"/>
          <w:sz w:val="24"/>
          <w:szCs w:val="24"/>
        </w:rPr>
        <w:t xml:space="preserve">Masa Kerja </w:t>
      </w:r>
    </w:p>
    <w:p w:rsidR="00FA2CA4" w:rsidRPr="00D614FE" w:rsidRDefault="00FA2CA4" w:rsidP="00816595">
      <w:pPr>
        <w:ind w:left="360" w:firstLine="720"/>
        <w:rPr>
          <w:rFonts w:ascii="Book Antiqua" w:hAnsi="Book Antiqua" w:cs="Calibri"/>
          <w:color w:val="000000"/>
          <w:sz w:val="24"/>
          <w:szCs w:val="24"/>
        </w:rPr>
      </w:pPr>
      <w:r w:rsidRPr="00D614FE">
        <w:rPr>
          <w:rFonts w:ascii="Book Antiqua" w:hAnsi="Book Antiqua" w:cs="Calibri"/>
          <w:color w:val="000000"/>
          <w:sz w:val="24"/>
          <w:szCs w:val="24"/>
        </w:rPr>
        <w:t>Masa kerja tim penilai kinerja guru ditetapkan oleh Kepala Sekolah atau Dinas Pendidikan paling lama tiga (3) tahun. Kinerja penilai dievaluasi secara berkala oleh Kepala Sekolah atau Dinas Pendidikan dengan memperhatikan prinsip</w:t>
      </w:r>
      <w:r w:rsidRPr="00D614FE">
        <w:rPr>
          <w:rFonts w:ascii="Calibri" w:hAnsi="Calibri" w:cs="Calibri"/>
          <w:color w:val="000000"/>
          <w:sz w:val="24"/>
          <w:szCs w:val="24"/>
        </w:rPr>
        <w:t>‐</w:t>
      </w:r>
      <w:r w:rsidRPr="00D614FE">
        <w:rPr>
          <w:rFonts w:ascii="Book Antiqua" w:hAnsi="Book Antiqua" w:cs="Calibri"/>
          <w:color w:val="000000"/>
          <w:sz w:val="24"/>
          <w:szCs w:val="24"/>
        </w:rPr>
        <w:t>prinsip penilaian yang berlaku. Untuk sekolah yang berada di daerah khusus, penilaian kinerja guru dilakukan oleh Kepala Sekolah dan/atau Guru Pembina setempat. Jumlah guru yang dapat dinilai oleh seorang penilai adalah 5 sampai dengan 10 guru per tahun.</w:t>
      </w:r>
    </w:p>
    <w:p w:rsidR="00FA2CA4" w:rsidRPr="00D614FE" w:rsidRDefault="00FA2CA4" w:rsidP="00D614FE">
      <w:pPr>
        <w:ind w:left="0"/>
        <w:rPr>
          <w:rFonts w:ascii="Book Antiqua" w:hAnsi="Book Antiqua" w:cs="Calibri"/>
          <w:color w:val="000000"/>
          <w:sz w:val="24"/>
          <w:szCs w:val="24"/>
        </w:rPr>
      </w:pPr>
    </w:p>
    <w:p w:rsidR="00FA2CA4" w:rsidRPr="00816595" w:rsidRDefault="00FA2CA4" w:rsidP="00816595">
      <w:pPr>
        <w:pStyle w:val="ListParagraph"/>
        <w:numPr>
          <w:ilvl w:val="0"/>
          <w:numId w:val="25"/>
        </w:numPr>
        <w:autoSpaceDE w:val="0"/>
        <w:autoSpaceDN w:val="0"/>
        <w:adjustRightInd w:val="0"/>
        <w:ind w:left="360"/>
        <w:rPr>
          <w:rFonts w:ascii="Book Antiqua" w:hAnsi="Book Antiqua" w:cs="Calibri"/>
          <w:color w:val="000000"/>
          <w:sz w:val="24"/>
          <w:szCs w:val="24"/>
        </w:rPr>
      </w:pPr>
      <w:r w:rsidRPr="00816595">
        <w:rPr>
          <w:rFonts w:ascii="Book Antiqua" w:hAnsi="Book Antiqua" w:cs="Calibri"/>
          <w:b/>
          <w:bCs/>
          <w:color w:val="000000"/>
          <w:sz w:val="24"/>
          <w:szCs w:val="24"/>
        </w:rPr>
        <w:t xml:space="preserve">Sanksi </w:t>
      </w:r>
    </w:p>
    <w:p w:rsidR="00FA2CA4" w:rsidRPr="00D614FE" w:rsidRDefault="00FA2CA4" w:rsidP="00816595">
      <w:pPr>
        <w:autoSpaceDE w:val="0"/>
        <w:autoSpaceDN w:val="0"/>
        <w:adjustRightInd w:val="0"/>
        <w:ind w:left="0" w:firstLine="720"/>
        <w:rPr>
          <w:rFonts w:ascii="Book Antiqua" w:hAnsi="Book Antiqua" w:cs="Calibri"/>
          <w:color w:val="000000"/>
          <w:sz w:val="24"/>
          <w:szCs w:val="24"/>
        </w:rPr>
      </w:pPr>
      <w:r w:rsidRPr="00D614FE">
        <w:rPr>
          <w:rFonts w:ascii="Book Antiqua" w:hAnsi="Book Antiqua" w:cs="Calibri"/>
          <w:color w:val="000000"/>
          <w:sz w:val="24"/>
          <w:szCs w:val="24"/>
        </w:rPr>
        <w:t>Penilai dan guru akan dikenakan sanksi apabila yang bersangkutan terbukti melanggar prinsip</w:t>
      </w:r>
      <w:r w:rsidRPr="00D614FE">
        <w:rPr>
          <w:rFonts w:ascii="Calibri" w:hAnsi="Calibri" w:cs="Calibri"/>
          <w:color w:val="000000"/>
          <w:sz w:val="24"/>
          <w:szCs w:val="24"/>
        </w:rPr>
        <w:t>‐</w:t>
      </w:r>
      <w:r w:rsidRPr="00D614FE">
        <w:rPr>
          <w:rFonts w:ascii="Book Antiqua" w:hAnsi="Book Antiqua" w:cs="Calibri"/>
          <w:color w:val="000000"/>
          <w:sz w:val="24"/>
          <w:szCs w:val="24"/>
        </w:rPr>
        <w:t xml:space="preserve">prinsip pelaksanaan PK Guru, sehingga </w:t>
      </w:r>
      <w:r w:rsidRPr="00D614FE">
        <w:rPr>
          <w:rFonts w:ascii="Book Antiqua" w:hAnsi="Book Antiqua" w:cs="Calibri"/>
          <w:color w:val="000000"/>
          <w:sz w:val="24"/>
          <w:szCs w:val="24"/>
        </w:rPr>
        <w:lastRenderedPageBreak/>
        <w:t xml:space="preserve">menyebabkan Penetapan Angka Kredit (PAK) diperoleh dengan cara melawan hukum. Sanksi tersebut adalah sebagai berikut. </w:t>
      </w:r>
    </w:p>
    <w:p w:rsidR="00816595" w:rsidRDefault="00FA2CA4" w:rsidP="00C439BD">
      <w:pPr>
        <w:pStyle w:val="ListParagraph"/>
        <w:numPr>
          <w:ilvl w:val="0"/>
          <w:numId w:val="40"/>
        </w:numPr>
        <w:autoSpaceDE w:val="0"/>
        <w:autoSpaceDN w:val="0"/>
        <w:adjustRightInd w:val="0"/>
        <w:spacing w:after="58"/>
        <w:ind w:left="360"/>
        <w:rPr>
          <w:rFonts w:ascii="Book Antiqua" w:hAnsi="Book Antiqua" w:cs="Calibri"/>
          <w:color w:val="000000"/>
          <w:sz w:val="24"/>
          <w:szCs w:val="24"/>
        </w:rPr>
      </w:pPr>
      <w:r w:rsidRPr="00816595">
        <w:rPr>
          <w:rFonts w:ascii="Book Antiqua" w:hAnsi="Book Antiqua" w:cs="Calibri"/>
          <w:color w:val="000000"/>
          <w:sz w:val="24"/>
          <w:szCs w:val="24"/>
        </w:rPr>
        <w:t xml:space="preserve">Diberhentikan sebagai guru atau kepala sekolah dan/atau pengawas sekolah. </w:t>
      </w:r>
    </w:p>
    <w:p w:rsidR="00816595" w:rsidRDefault="00FA2CA4" w:rsidP="00C439BD">
      <w:pPr>
        <w:pStyle w:val="ListParagraph"/>
        <w:numPr>
          <w:ilvl w:val="0"/>
          <w:numId w:val="40"/>
        </w:numPr>
        <w:autoSpaceDE w:val="0"/>
        <w:autoSpaceDN w:val="0"/>
        <w:adjustRightInd w:val="0"/>
        <w:spacing w:after="58"/>
        <w:ind w:left="360"/>
        <w:rPr>
          <w:rFonts w:ascii="Book Antiqua" w:hAnsi="Book Antiqua" w:cs="Calibri"/>
          <w:color w:val="000000"/>
          <w:sz w:val="24"/>
          <w:szCs w:val="24"/>
        </w:rPr>
      </w:pPr>
      <w:r w:rsidRPr="00816595">
        <w:rPr>
          <w:rFonts w:ascii="Book Antiqua" w:hAnsi="Book Antiqua" w:cs="Calibri"/>
          <w:color w:val="000000"/>
          <w:sz w:val="24"/>
          <w:szCs w:val="24"/>
        </w:rPr>
        <w:t xml:space="preserve">Bagi penilai, wajib mengembalikan seluruh tunjangan profesi, tunjangan fungsional, dan semua penghargaan yang pernah diterima sejak yang bersangkutan melakukan proses PK Guru. </w:t>
      </w:r>
    </w:p>
    <w:p w:rsidR="00FA2CA4" w:rsidRPr="00816595" w:rsidRDefault="00FA2CA4" w:rsidP="00C439BD">
      <w:pPr>
        <w:pStyle w:val="ListParagraph"/>
        <w:numPr>
          <w:ilvl w:val="0"/>
          <w:numId w:val="40"/>
        </w:numPr>
        <w:autoSpaceDE w:val="0"/>
        <w:autoSpaceDN w:val="0"/>
        <w:adjustRightInd w:val="0"/>
        <w:spacing w:after="58"/>
        <w:ind w:left="360"/>
        <w:rPr>
          <w:rFonts w:ascii="Book Antiqua" w:hAnsi="Book Antiqua" w:cs="Calibri"/>
          <w:color w:val="000000"/>
          <w:sz w:val="24"/>
          <w:szCs w:val="24"/>
        </w:rPr>
      </w:pPr>
      <w:r w:rsidRPr="00816595">
        <w:rPr>
          <w:rFonts w:ascii="Book Antiqua" w:hAnsi="Book Antiqua" w:cs="Calibri"/>
          <w:color w:val="000000"/>
          <w:sz w:val="24"/>
          <w:szCs w:val="24"/>
        </w:rPr>
        <w:t xml:space="preserve">Bagi guru wajib mengembalikan seluruh tunjangan profesi, tunjangan fungsional, dan semua penghargaan yang pernah diterima sejak yang bersangkutan memperoleh dan mempergunakan PAK yang dihasilkan dari PK Guru. </w:t>
      </w:r>
    </w:p>
    <w:p w:rsidR="00FA2CA4" w:rsidRPr="00D614FE" w:rsidRDefault="00FA2CA4" w:rsidP="00D614FE">
      <w:pPr>
        <w:autoSpaceDE w:val="0"/>
        <w:autoSpaceDN w:val="0"/>
        <w:adjustRightInd w:val="0"/>
        <w:ind w:left="0"/>
        <w:rPr>
          <w:rFonts w:ascii="Book Antiqua" w:hAnsi="Book Antiqua" w:cs="Calibri"/>
          <w:color w:val="000000"/>
          <w:sz w:val="24"/>
          <w:szCs w:val="24"/>
        </w:rPr>
      </w:pPr>
    </w:p>
    <w:p w:rsidR="00FA2CA4" w:rsidRPr="00816595" w:rsidRDefault="00FA2CA4" w:rsidP="00816595">
      <w:pPr>
        <w:pStyle w:val="ListParagraph"/>
        <w:numPr>
          <w:ilvl w:val="0"/>
          <w:numId w:val="25"/>
        </w:numPr>
        <w:autoSpaceDE w:val="0"/>
        <w:autoSpaceDN w:val="0"/>
        <w:adjustRightInd w:val="0"/>
        <w:ind w:left="360"/>
        <w:rPr>
          <w:rFonts w:ascii="Book Antiqua" w:hAnsi="Book Antiqua" w:cs="Calibri"/>
          <w:color w:val="000000"/>
          <w:sz w:val="24"/>
          <w:szCs w:val="24"/>
        </w:rPr>
      </w:pPr>
      <w:r w:rsidRPr="00816595">
        <w:rPr>
          <w:rFonts w:ascii="Book Antiqua" w:hAnsi="Book Antiqua" w:cs="Calibri"/>
          <w:b/>
          <w:bCs/>
          <w:color w:val="000000"/>
          <w:sz w:val="24"/>
          <w:szCs w:val="24"/>
        </w:rPr>
        <w:t xml:space="preserve">Tugas dan Tanggung Jawab </w:t>
      </w:r>
    </w:p>
    <w:p w:rsidR="00FA2CA4" w:rsidRPr="00D614FE" w:rsidRDefault="00FA2CA4" w:rsidP="00816595">
      <w:pPr>
        <w:autoSpaceDE w:val="0"/>
        <w:autoSpaceDN w:val="0"/>
        <w:adjustRightInd w:val="0"/>
        <w:ind w:left="0" w:firstLine="720"/>
        <w:rPr>
          <w:rFonts w:ascii="Book Antiqua" w:hAnsi="Book Antiqua" w:cs="Calibri"/>
          <w:color w:val="000000"/>
          <w:sz w:val="24"/>
          <w:szCs w:val="24"/>
        </w:rPr>
      </w:pPr>
      <w:r w:rsidRPr="00D614FE">
        <w:rPr>
          <w:rFonts w:ascii="Book Antiqua" w:hAnsi="Book Antiqua" w:cs="Calibri"/>
          <w:color w:val="000000"/>
          <w:sz w:val="24"/>
          <w:szCs w:val="24"/>
        </w:rPr>
        <w:t>Setiap pihak terkait memiliki tugas dan tanggung jawab dalam pelaksanaan kegiatan PK Guru. Penetapan tugas dan tanggung jawab tersebut sesuai dengan semangat otonomi daerah serta mengutamakan prinsip</w:t>
      </w:r>
      <w:r w:rsidRPr="00D614FE">
        <w:rPr>
          <w:rFonts w:ascii="Calibri" w:hAnsi="Calibri" w:cs="Calibri"/>
          <w:color w:val="000000"/>
          <w:sz w:val="24"/>
          <w:szCs w:val="24"/>
        </w:rPr>
        <w:t>‐</w:t>
      </w:r>
      <w:r w:rsidRPr="00D614FE">
        <w:rPr>
          <w:rFonts w:ascii="Book Antiqua" w:hAnsi="Book Antiqua" w:cs="Calibri"/>
          <w:color w:val="000000"/>
          <w:sz w:val="24"/>
          <w:szCs w:val="24"/>
        </w:rPr>
        <w:t>prinsip efisiensi, keterbukaan, dan akuntabilitas. Keterkaitan tugas dan tanggung jawab pihak</w:t>
      </w:r>
      <w:r w:rsidRPr="00D614FE">
        <w:rPr>
          <w:rFonts w:ascii="Book Antiqua" w:hAnsi="Calibri" w:cs="Calibri"/>
          <w:color w:val="000000"/>
          <w:sz w:val="24"/>
          <w:szCs w:val="24"/>
        </w:rPr>
        <w:t>‐</w:t>
      </w:r>
      <w:r w:rsidRPr="00D614FE">
        <w:rPr>
          <w:rFonts w:ascii="Book Antiqua" w:hAnsi="Book Antiqua" w:cs="Calibri"/>
          <w:color w:val="000000"/>
          <w:sz w:val="24"/>
          <w:szCs w:val="24"/>
        </w:rPr>
        <w:t>pihak yang terlibat dalam pelaksanaan PK Guru, mulai dari tingkat pusat sampai dengan sekolah. Konsekuensi dari adanya keterkaitan tersebut, menuntut agar pihak</w:t>
      </w:r>
      <w:r w:rsidRPr="00D614FE">
        <w:rPr>
          <w:rFonts w:ascii="Book Antiqua" w:hAnsi="Calibri" w:cs="Calibri"/>
          <w:color w:val="000000"/>
          <w:sz w:val="24"/>
          <w:szCs w:val="24"/>
        </w:rPr>
        <w:t>‐</w:t>
      </w:r>
      <w:r w:rsidRPr="00D614FE">
        <w:rPr>
          <w:rFonts w:ascii="Book Antiqua" w:hAnsi="Book Antiqua" w:cs="Calibri"/>
          <w:color w:val="000000"/>
          <w:sz w:val="24"/>
          <w:szCs w:val="24"/>
        </w:rPr>
        <w:t xml:space="preserve"> pihak yang terlibat dalam pelaksanaan PK Guru melakukan koordinasi. Tugas dan tanggung jawab masing</w:t>
      </w:r>
      <w:r w:rsidRPr="00D614FE">
        <w:rPr>
          <w:rFonts w:ascii="Book Antiqua" w:hAnsi="Calibri" w:cs="Calibri"/>
          <w:color w:val="000000"/>
          <w:sz w:val="24"/>
          <w:szCs w:val="24"/>
        </w:rPr>
        <w:t>‐</w:t>
      </w:r>
      <w:r w:rsidRPr="00D614FE">
        <w:rPr>
          <w:rFonts w:ascii="Book Antiqua" w:hAnsi="Book Antiqua" w:cs="Calibri"/>
          <w:color w:val="000000"/>
          <w:sz w:val="24"/>
          <w:szCs w:val="24"/>
        </w:rPr>
        <w:t xml:space="preserve">masing pihak dirinci berikut ini. </w:t>
      </w:r>
    </w:p>
    <w:p w:rsidR="00FA2CA4" w:rsidRPr="00816595" w:rsidRDefault="00FA2CA4" w:rsidP="00C439BD">
      <w:pPr>
        <w:pStyle w:val="ListParagraph"/>
        <w:numPr>
          <w:ilvl w:val="0"/>
          <w:numId w:val="41"/>
        </w:numPr>
        <w:autoSpaceDE w:val="0"/>
        <w:autoSpaceDN w:val="0"/>
        <w:adjustRightInd w:val="0"/>
        <w:ind w:left="720"/>
        <w:rPr>
          <w:rFonts w:ascii="Book Antiqua" w:hAnsi="Book Antiqua" w:cs="Calibri"/>
          <w:color w:val="000000"/>
          <w:sz w:val="24"/>
          <w:szCs w:val="24"/>
        </w:rPr>
      </w:pPr>
      <w:r w:rsidRPr="00816595">
        <w:rPr>
          <w:rFonts w:ascii="Book Antiqua" w:hAnsi="Book Antiqua" w:cs="Calibri"/>
          <w:color w:val="000000"/>
          <w:sz w:val="24"/>
          <w:szCs w:val="24"/>
        </w:rPr>
        <w:t xml:space="preserve">Kementerian Pendidikan dan Kebudayaan </w:t>
      </w:r>
    </w:p>
    <w:p w:rsidR="00816595" w:rsidRDefault="00FA2CA4" w:rsidP="00C439BD">
      <w:pPr>
        <w:pStyle w:val="ListParagraph"/>
        <w:numPr>
          <w:ilvl w:val="0"/>
          <w:numId w:val="42"/>
        </w:numPr>
        <w:autoSpaceDE w:val="0"/>
        <w:autoSpaceDN w:val="0"/>
        <w:adjustRightInd w:val="0"/>
        <w:spacing w:after="58"/>
        <w:ind w:left="1080"/>
        <w:rPr>
          <w:rFonts w:ascii="Book Antiqua" w:hAnsi="Book Antiqua" w:cs="Calibri"/>
          <w:color w:val="000000"/>
          <w:sz w:val="24"/>
          <w:szCs w:val="24"/>
        </w:rPr>
      </w:pPr>
      <w:r w:rsidRPr="00816595">
        <w:rPr>
          <w:rFonts w:ascii="Book Antiqua" w:hAnsi="Book Antiqua" w:cs="Calibri"/>
          <w:color w:val="000000"/>
          <w:sz w:val="24"/>
          <w:szCs w:val="24"/>
        </w:rPr>
        <w:t>Menyusun dan mengembangkan rambu</w:t>
      </w:r>
      <w:r w:rsidRPr="00816595">
        <w:rPr>
          <w:rFonts w:ascii="Book Antiqua" w:hAnsi="Calibri" w:cs="Calibri"/>
          <w:color w:val="000000"/>
          <w:sz w:val="24"/>
          <w:szCs w:val="24"/>
        </w:rPr>
        <w:t>‐</w:t>
      </w:r>
      <w:r w:rsidRPr="00816595">
        <w:rPr>
          <w:rFonts w:ascii="Book Antiqua" w:hAnsi="Book Antiqua" w:cs="Calibri"/>
          <w:color w:val="000000"/>
          <w:sz w:val="24"/>
          <w:szCs w:val="24"/>
        </w:rPr>
        <w:t xml:space="preserve">rambu pengembangan kegiatan PK Guru. </w:t>
      </w:r>
    </w:p>
    <w:p w:rsidR="00816595" w:rsidRDefault="00FA2CA4" w:rsidP="00C439BD">
      <w:pPr>
        <w:pStyle w:val="ListParagraph"/>
        <w:numPr>
          <w:ilvl w:val="0"/>
          <w:numId w:val="42"/>
        </w:numPr>
        <w:autoSpaceDE w:val="0"/>
        <w:autoSpaceDN w:val="0"/>
        <w:adjustRightInd w:val="0"/>
        <w:spacing w:after="58"/>
        <w:ind w:left="1080"/>
        <w:rPr>
          <w:rFonts w:ascii="Book Antiqua" w:hAnsi="Book Antiqua" w:cs="Calibri"/>
          <w:color w:val="000000"/>
          <w:sz w:val="24"/>
          <w:szCs w:val="24"/>
        </w:rPr>
      </w:pPr>
      <w:r w:rsidRPr="00816595">
        <w:rPr>
          <w:rFonts w:ascii="Book Antiqua" w:hAnsi="Book Antiqua" w:cs="Calibri"/>
          <w:color w:val="000000"/>
          <w:sz w:val="24"/>
          <w:szCs w:val="24"/>
        </w:rPr>
        <w:t xml:space="preserve">Menyusun prosedur operasional standar pelaksanaan PK Guru. </w:t>
      </w:r>
    </w:p>
    <w:p w:rsidR="00816595" w:rsidRDefault="00FA2CA4" w:rsidP="00C439BD">
      <w:pPr>
        <w:pStyle w:val="ListParagraph"/>
        <w:numPr>
          <w:ilvl w:val="0"/>
          <w:numId w:val="42"/>
        </w:numPr>
        <w:autoSpaceDE w:val="0"/>
        <w:autoSpaceDN w:val="0"/>
        <w:adjustRightInd w:val="0"/>
        <w:spacing w:after="58"/>
        <w:ind w:left="1080"/>
        <w:rPr>
          <w:rFonts w:ascii="Book Antiqua" w:hAnsi="Book Antiqua" w:cs="Calibri"/>
          <w:color w:val="000000"/>
          <w:sz w:val="24"/>
          <w:szCs w:val="24"/>
        </w:rPr>
      </w:pPr>
      <w:r w:rsidRPr="00816595">
        <w:rPr>
          <w:rFonts w:ascii="Book Antiqua" w:hAnsi="Book Antiqua" w:cs="Calibri"/>
          <w:color w:val="000000"/>
          <w:sz w:val="24"/>
          <w:szCs w:val="24"/>
        </w:rPr>
        <w:t xml:space="preserve">Menyusun instrumen dan perangkat lain untuk pelaksanaan PK Guru. </w:t>
      </w:r>
    </w:p>
    <w:p w:rsidR="00816595" w:rsidRDefault="00FA2CA4" w:rsidP="00C439BD">
      <w:pPr>
        <w:pStyle w:val="ListParagraph"/>
        <w:numPr>
          <w:ilvl w:val="0"/>
          <w:numId w:val="42"/>
        </w:numPr>
        <w:autoSpaceDE w:val="0"/>
        <w:autoSpaceDN w:val="0"/>
        <w:adjustRightInd w:val="0"/>
        <w:spacing w:after="58"/>
        <w:ind w:left="1080"/>
        <w:rPr>
          <w:rFonts w:ascii="Book Antiqua" w:hAnsi="Book Antiqua" w:cs="Calibri"/>
          <w:color w:val="000000"/>
          <w:sz w:val="24"/>
          <w:szCs w:val="24"/>
        </w:rPr>
      </w:pPr>
      <w:r w:rsidRPr="00816595">
        <w:rPr>
          <w:rFonts w:ascii="Book Antiqua" w:hAnsi="Book Antiqua" w:cs="Calibri"/>
          <w:color w:val="000000"/>
          <w:sz w:val="24"/>
          <w:szCs w:val="24"/>
        </w:rPr>
        <w:t xml:space="preserve">Mensosialisasikan, menyeleksi dan melaksanakan TOT penilai PK Guru tingkat pusat. </w:t>
      </w:r>
    </w:p>
    <w:p w:rsidR="00816595" w:rsidRDefault="00FA2CA4" w:rsidP="00C439BD">
      <w:pPr>
        <w:pStyle w:val="ListParagraph"/>
        <w:numPr>
          <w:ilvl w:val="0"/>
          <w:numId w:val="42"/>
        </w:numPr>
        <w:autoSpaceDE w:val="0"/>
        <w:autoSpaceDN w:val="0"/>
        <w:adjustRightInd w:val="0"/>
        <w:spacing w:after="58"/>
        <w:ind w:left="1080"/>
        <w:rPr>
          <w:rFonts w:ascii="Book Antiqua" w:hAnsi="Book Antiqua" w:cs="Calibri"/>
          <w:color w:val="000000"/>
          <w:sz w:val="24"/>
          <w:szCs w:val="24"/>
        </w:rPr>
      </w:pPr>
      <w:r w:rsidRPr="00816595">
        <w:rPr>
          <w:rFonts w:ascii="Book Antiqua" w:hAnsi="Book Antiqua" w:cs="Calibri"/>
          <w:color w:val="000000"/>
          <w:sz w:val="24"/>
          <w:szCs w:val="24"/>
        </w:rPr>
        <w:t xml:space="preserve">Memantau dan mengevaluasi kegiatan PK Guru. </w:t>
      </w:r>
    </w:p>
    <w:p w:rsidR="00816595" w:rsidRDefault="00FA2CA4" w:rsidP="00C439BD">
      <w:pPr>
        <w:pStyle w:val="ListParagraph"/>
        <w:numPr>
          <w:ilvl w:val="0"/>
          <w:numId w:val="42"/>
        </w:numPr>
        <w:autoSpaceDE w:val="0"/>
        <w:autoSpaceDN w:val="0"/>
        <w:adjustRightInd w:val="0"/>
        <w:spacing w:after="58"/>
        <w:ind w:left="1080"/>
        <w:rPr>
          <w:rFonts w:ascii="Book Antiqua" w:hAnsi="Book Antiqua" w:cs="Calibri"/>
          <w:color w:val="000000"/>
          <w:sz w:val="24"/>
          <w:szCs w:val="24"/>
        </w:rPr>
      </w:pPr>
      <w:r w:rsidRPr="00816595">
        <w:rPr>
          <w:rFonts w:ascii="Book Antiqua" w:hAnsi="Book Antiqua" w:cs="Calibri"/>
          <w:color w:val="000000"/>
          <w:sz w:val="24"/>
          <w:szCs w:val="24"/>
        </w:rPr>
        <w:t xml:space="preserve">Menyusun laporan hasil pemantauan dan evaluasi PK Guru secara nasional. </w:t>
      </w:r>
    </w:p>
    <w:p w:rsidR="00816595" w:rsidRDefault="00FA2CA4" w:rsidP="00C439BD">
      <w:pPr>
        <w:pStyle w:val="ListParagraph"/>
        <w:numPr>
          <w:ilvl w:val="0"/>
          <w:numId w:val="42"/>
        </w:numPr>
        <w:autoSpaceDE w:val="0"/>
        <w:autoSpaceDN w:val="0"/>
        <w:adjustRightInd w:val="0"/>
        <w:spacing w:after="58"/>
        <w:ind w:left="1080"/>
        <w:rPr>
          <w:rFonts w:ascii="Book Antiqua" w:hAnsi="Book Antiqua" w:cs="Calibri"/>
          <w:color w:val="000000"/>
          <w:sz w:val="24"/>
          <w:szCs w:val="24"/>
        </w:rPr>
      </w:pPr>
      <w:r w:rsidRPr="00816595">
        <w:rPr>
          <w:rFonts w:ascii="Book Antiqua" w:hAnsi="Book Antiqua" w:cs="Calibri"/>
          <w:color w:val="000000"/>
          <w:sz w:val="24"/>
          <w:szCs w:val="24"/>
        </w:rPr>
        <w:t xml:space="preserve">Menyampaikan laporan hasil pemantauan dan evaluasi PK Guru kepada Dinas Pendidikan dan sekolah sebagai umpan balik untuk ditindak lanjuti. </w:t>
      </w:r>
    </w:p>
    <w:p w:rsidR="00FA2CA4" w:rsidRPr="00816595" w:rsidRDefault="00FA2CA4" w:rsidP="00C439BD">
      <w:pPr>
        <w:pStyle w:val="ListParagraph"/>
        <w:numPr>
          <w:ilvl w:val="0"/>
          <w:numId w:val="42"/>
        </w:numPr>
        <w:autoSpaceDE w:val="0"/>
        <w:autoSpaceDN w:val="0"/>
        <w:adjustRightInd w:val="0"/>
        <w:spacing w:after="58"/>
        <w:ind w:left="1080"/>
        <w:rPr>
          <w:rFonts w:ascii="Book Antiqua" w:hAnsi="Book Antiqua" w:cs="Calibri"/>
          <w:color w:val="000000"/>
          <w:sz w:val="24"/>
          <w:szCs w:val="24"/>
        </w:rPr>
      </w:pPr>
      <w:r w:rsidRPr="00816595">
        <w:rPr>
          <w:rFonts w:ascii="Book Antiqua" w:hAnsi="Book Antiqua" w:cs="Calibri"/>
          <w:color w:val="000000"/>
          <w:sz w:val="24"/>
          <w:szCs w:val="24"/>
        </w:rPr>
        <w:t>Mengkoordinasi dan mensosialisasikan kebijakan</w:t>
      </w:r>
      <w:r w:rsidRPr="00816595">
        <w:rPr>
          <w:rFonts w:ascii="Book Antiqua" w:hAnsi="Calibri" w:cs="Calibri"/>
          <w:color w:val="000000"/>
          <w:sz w:val="24"/>
          <w:szCs w:val="24"/>
        </w:rPr>
        <w:t>‐</w:t>
      </w:r>
      <w:r w:rsidRPr="00816595">
        <w:rPr>
          <w:rFonts w:ascii="Book Antiqua" w:hAnsi="Book Antiqua" w:cs="Calibri"/>
          <w:color w:val="000000"/>
          <w:sz w:val="24"/>
          <w:szCs w:val="24"/>
        </w:rPr>
        <w:t xml:space="preserve">kebijakan terkait PK Guru. </w:t>
      </w:r>
    </w:p>
    <w:p w:rsidR="00FA2CA4" w:rsidRPr="00D614FE" w:rsidRDefault="00FA2CA4" w:rsidP="00D614FE">
      <w:pPr>
        <w:autoSpaceDE w:val="0"/>
        <w:autoSpaceDN w:val="0"/>
        <w:adjustRightInd w:val="0"/>
        <w:ind w:left="0"/>
        <w:rPr>
          <w:rFonts w:ascii="Book Antiqua" w:hAnsi="Book Antiqua" w:cs="Calibri"/>
          <w:color w:val="000000"/>
          <w:sz w:val="24"/>
          <w:szCs w:val="24"/>
        </w:rPr>
      </w:pPr>
    </w:p>
    <w:p w:rsidR="00FA2CA4" w:rsidRPr="00C61064" w:rsidRDefault="00FA2CA4" w:rsidP="00C439BD">
      <w:pPr>
        <w:pStyle w:val="ListParagraph"/>
        <w:numPr>
          <w:ilvl w:val="0"/>
          <w:numId w:val="41"/>
        </w:numPr>
        <w:autoSpaceDE w:val="0"/>
        <w:autoSpaceDN w:val="0"/>
        <w:adjustRightInd w:val="0"/>
        <w:ind w:left="720"/>
        <w:rPr>
          <w:rFonts w:ascii="Book Antiqua" w:hAnsi="Book Antiqua" w:cs="Calibri"/>
          <w:color w:val="000000"/>
          <w:sz w:val="24"/>
          <w:szCs w:val="24"/>
        </w:rPr>
      </w:pPr>
      <w:r w:rsidRPr="00C61064">
        <w:rPr>
          <w:rFonts w:ascii="Book Antiqua" w:hAnsi="Book Antiqua" w:cs="Calibri"/>
          <w:color w:val="000000"/>
          <w:sz w:val="24"/>
          <w:szCs w:val="24"/>
        </w:rPr>
        <w:t xml:space="preserve">Dinas Pendidikan Provinsi dan LPMP </w:t>
      </w:r>
    </w:p>
    <w:p w:rsidR="00C61064" w:rsidRDefault="00FA2CA4" w:rsidP="00C439BD">
      <w:pPr>
        <w:pStyle w:val="ListParagraph"/>
        <w:numPr>
          <w:ilvl w:val="0"/>
          <w:numId w:val="43"/>
        </w:numPr>
        <w:autoSpaceDE w:val="0"/>
        <w:autoSpaceDN w:val="0"/>
        <w:adjustRightInd w:val="0"/>
        <w:spacing w:after="58"/>
        <w:ind w:left="1080"/>
        <w:rPr>
          <w:rFonts w:ascii="Book Antiqua" w:hAnsi="Book Antiqua" w:cs="Calibri"/>
          <w:color w:val="000000"/>
          <w:sz w:val="24"/>
          <w:szCs w:val="24"/>
        </w:rPr>
      </w:pPr>
      <w:r w:rsidRPr="00C61064">
        <w:rPr>
          <w:rFonts w:ascii="Book Antiqua" w:hAnsi="Book Antiqua" w:cs="Calibri"/>
          <w:color w:val="000000"/>
          <w:sz w:val="24"/>
          <w:szCs w:val="24"/>
        </w:rPr>
        <w:t xml:space="preserve">Menghimpun data profil guru dan sekolah yang ada di daerahnya berdasarkan hasil PK Guru di sekolah. </w:t>
      </w:r>
    </w:p>
    <w:p w:rsidR="00C61064" w:rsidRDefault="00FA2CA4" w:rsidP="00C439BD">
      <w:pPr>
        <w:pStyle w:val="ListParagraph"/>
        <w:numPr>
          <w:ilvl w:val="0"/>
          <w:numId w:val="43"/>
        </w:numPr>
        <w:autoSpaceDE w:val="0"/>
        <w:autoSpaceDN w:val="0"/>
        <w:adjustRightInd w:val="0"/>
        <w:spacing w:after="58"/>
        <w:ind w:left="1080"/>
        <w:rPr>
          <w:rFonts w:ascii="Book Antiqua" w:hAnsi="Book Antiqua" w:cs="Calibri"/>
          <w:color w:val="000000"/>
          <w:sz w:val="24"/>
          <w:szCs w:val="24"/>
        </w:rPr>
      </w:pPr>
      <w:r w:rsidRPr="00C61064">
        <w:rPr>
          <w:rFonts w:ascii="Book Antiqua" w:hAnsi="Book Antiqua" w:cs="Calibri"/>
          <w:color w:val="000000"/>
          <w:sz w:val="24"/>
          <w:szCs w:val="24"/>
        </w:rPr>
        <w:t xml:space="preserve">Mensosialisasikan, menyeleksi, dan melaksanakan TOT untuk melatih penilai PK Guru tingkat Kabupaten/Kota. </w:t>
      </w:r>
    </w:p>
    <w:p w:rsidR="00C61064" w:rsidRDefault="00FA2CA4" w:rsidP="00C439BD">
      <w:pPr>
        <w:pStyle w:val="ListParagraph"/>
        <w:numPr>
          <w:ilvl w:val="0"/>
          <w:numId w:val="43"/>
        </w:numPr>
        <w:autoSpaceDE w:val="0"/>
        <w:autoSpaceDN w:val="0"/>
        <w:adjustRightInd w:val="0"/>
        <w:spacing w:after="58"/>
        <w:ind w:left="1080"/>
        <w:rPr>
          <w:rFonts w:ascii="Book Antiqua" w:hAnsi="Book Antiqua" w:cs="Calibri"/>
          <w:color w:val="000000"/>
          <w:sz w:val="24"/>
          <w:szCs w:val="24"/>
        </w:rPr>
      </w:pPr>
      <w:r w:rsidRPr="00C61064">
        <w:rPr>
          <w:rFonts w:ascii="Book Antiqua" w:hAnsi="Book Antiqua" w:cs="Calibri"/>
          <w:color w:val="000000"/>
          <w:sz w:val="24"/>
          <w:szCs w:val="24"/>
        </w:rPr>
        <w:lastRenderedPageBreak/>
        <w:t xml:space="preserve">Menetapkan dan mengesahkan tim penilai PK Guru yang berada di bawah kewenangan provinsi dalam bentuk Keputusan Kepala Dinas Pendidikan Provinsi. </w:t>
      </w:r>
    </w:p>
    <w:p w:rsidR="00C61064" w:rsidRDefault="00FA2CA4" w:rsidP="00C439BD">
      <w:pPr>
        <w:pStyle w:val="ListParagraph"/>
        <w:numPr>
          <w:ilvl w:val="0"/>
          <w:numId w:val="43"/>
        </w:numPr>
        <w:autoSpaceDE w:val="0"/>
        <w:autoSpaceDN w:val="0"/>
        <w:adjustRightInd w:val="0"/>
        <w:spacing w:after="58"/>
        <w:ind w:left="1080"/>
        <w:rPr>
          <w:rFonts w:ascii="Book Antiqua" w:hAnsi="Book Antiqua" w:cs="Calibri"/>
          <w:color w:val="000000"/>
          <w:sz w:val="24"/>
          <w:szCs w:val="24"/>
        </w:rPr>
      </w:pPr>
      <w:r w:rsidRPr="00C61064">
        <w:rPr>
          <w:rFonts w:ascii="Book Antiqua" w:hAnsi="Book Antiqua" w:cs="Calibri"/>
          <w:color w:val="000000"/>
          <w:sz w:val="24"/>
          <w:szCs w:val="24"/>
        </w:rPr>
        <w:t>Melaksanakan pendampingan kegiatan PK Guru di sekolah</w:t>
      </w:r>
      <w:r w:rsidRPr="00C61064">
        <w:rPr>
          <w:rFonts w:ascii="Book Antiqua" w:hAnsi="Calibri" w:cs="Calibri"/>
          <w:color w:val="000000"/>
          <w:sz w:val="24"/>
          <w:szCs w:val="24"/>
        </w:rPr>
        <w:t>‐</w:t>
      </w:r>
      <w:r w:rsidRPr="00C61064">
        <w:rPr>
          <w:rFonts w:ascii="Book Antiqua" w:hAnsi="Book Antiqua" w:cs="Calibri"/>
          <w:color w:val="000000"/>
          <w:sz w:val="24"/>
          <w:szCs w:val="24"/>
        </w:rPr>
        <w:t xml:space="preserve">sekolah yang ada di bawah kewenangannya. </w:t>
      </w:r>
    </w:p>
    <w:p w:rsidR="00C61064" w:rsidRDefault="00FA2CA4" w:rsidP="00C439BD">
      <w:pPr>
        <w:pStyle w:val="ListParagraph"/>
        <w:numPr>
          <w:ilvl w:val="0"/>
          <w:numId w:val="43"/>
        </w:numPr>
        <w:autoSpaceDE w:val="0"/>
        <w:autoSpaceDN w:val="0"/>
        <w:adjustRightInd w:val="0"/>
        <w:spacing w:after="58"/>
        <w:ind w:left="1080"/>
        <w:rPr>
          <w:rFonts w:ascii="Book Antiqua" w:hAnsi="Book Antiqua" w:cs="Calibri"/>
          <w:color w:val="000000"/>
          <w:sz w:val="24"/>
          <w:szCs w:val="24"/>
        </w:rPr>
      </w:pPr>
      <w:r w:rsidRPr="00C61064">
        <w:rPr>
          <w:rFonts w:ascii="Book Antiqua" w:hAnsi="Book Antiqua" w:cs="Calibri"/>
          <w:color w:val="000000"/>
          <w:sz w:val="24"/>
          <w:szCs w:val="24"/>
        </w:rPr>
        <w:t xml:space="preserve">Menyediakan pelayanan konsultasi pelaksanaan kegiatan PK Guru yang ada di bawah kewenangannya. </w:t>
      </w:r>
    </w:p>
    <w:p w:rsidR="00C61064" w:rsidRDefault="007D4AFC" w:rsidP="00C439BD">
      <w:pPr>
        <w:pStyle w:val="ListParagraph"/>
        <w:numPr>
          <w:ilvl w:val="0"/>
          <w:numId w:val="43"/>
        </w:numPr>
        <w:autoSpaceDE w:val="0"/>
        <w:autoSpaceDN w:val="0"/>
        <w:adjustRightInd w:val="0"/>
        <w:spacing w:after="58"/>
        <w:ind w:left="1080"/>
        <w:rPr>
          <w:rFonts w:ascii="Book Antiqua" w:hAnsi="Book Antiqua" w:cs="Calibri"/>
          <w:color w:val="000000"/>
          <w:sz w:val="24"/>
          <w:szCs w:val="24"/>
        </w:rPr>
      </w:pPr>
      <w:r w:rsidRPr="00C61064">
        <w:rPr>
          <w:rFonts w:ascii="Book Antiqua" w:hAnsi="Book Antiqua" w:cs="Calibri"/>
          <w:color w:val="000000"/>
          <w:sz w:val="24"/>
          <w:szCs w:val="24"/>
        </w:rPr>
        <w:t>Memantau dan mengevaluasi pelaksanaan kegiatan PK Guru di sekolah</w:t>
      </w:r>
      <w:r w:rsidRPr="00C61064">
        <w:rPr>
          <w:rFonts w:ascii="Book Antiqua" w:hAnsi="Calibri" w:cs="Calibri"/>
          <w:color w:val="000000"/>
          <w:sz w:val="24"/>
          <w:szCs w:val="24"/>
        </w:rPr>
        <w:t>‐</w:t>
      </w:r>
      <w:r w:rsidRPr="00C61064">
        <w:rPr>
          <w:rFonts w:ascii="Book Antiqua" w:hAnsi="Book Antiqua" w:cs="Calibri"/>
          <w:color w:val="000000"/>
          <w:sz w:val="24"/>
          <w:szCs w:val="24"/>
        </w:rPr>
        <w:t xml:space="preserve">sekolah yang ada di bawah kewenangannya. </w:t>
      </w:r>
    </w:p>
    <w:p w:rsidR="007D4AFC" w:rsidRPr="00C61064" w:rsidRDefault="007D4AFC" w:rsidP="00C439BD">
      <w:pPr>
        <w:pStyle w:val="ListParagraph"/>
        <w:numPr>
          <w:ilvl w:val="0"/>
          <w:numId w:val="43"/>
        </w:numPr>
        <w:autoSpaceDE w:val="0"/>
        <w:autoSpaceDN w:val="0"/>
        <w:adjustRightInd w:val="0"/>
        <w:spacing w:after="58"/>
        <w:ind w:left="1080"/>
        <w:rPr>
          <w:rFonts w:ascii="Book Antiqua" w:hAnsi="Book Antiqua" w:cs="Calibri"/>
          <w:color w:val="000000"/>
          <w:sz w:val="24"/>
          <w:szCs w:val="24"/>
        </w:rPr>
      </w:pPr>
      <w:r w:rsidRPr="00C61064">
        <w:rPr>
          <w:rFonts w:ascii="Book Antiqua" w:hAnsi="Book Antiqua" w:cs="Calibri"/>
          <w:color w:val="000000"/>
          <w:sz w:val="24"/>
          <w:szCs w:val="24"/>
        </w:rPr>
        <w:t>Dinas Pendidikan Provinsi bersama</w:t>
      </w:r>
      <w:r w:rsidRPr="00C61064">
        <w:rPr>
          <w:rFonts w:ascii="Book Antiqua" w:hAnsi="Calibri" w:cs="Calibri"/>
          <w:color w:val="000000"/>
          <w:sz w:val="24"/>
          <w:szCs w:val="24"/>
        </w:rPr>
        <w:t>‐</w:t>
      </w:r>
      <w:r w:rsidRPr="00C61064">
        <w:rPr>
          <w:rFonts w:ascii="Book Antiqua" w:hAnsi="Book Antiqua" w:cs="Calibri"/>
          <w:color w:val="000000"/>
          <w:sz w:val="24"/>
          <w:szCs w:val="24"/>
        </w:rPr>
        <w:t xml:space="preserve">sama dengan LPMP membuat laporan hasil pemantauan dan evaluasi kegiatan PK Guru dan mengirimkannya kepada sekolah, Dinas Pendidikan Kabupaten/Kota, dan/atau Kemdiknas, cq. unit yang menangani Pendidik. </w:t>
      </w:r>
    </w:p>
    <w:p w:rsidR="007D4AFC" w:rsidRPr="007D4AFC" w:rsidRDefault="007D4AFC" w:rsidP="00D614FE">
      <w:pPr>
        <w:autoSpaceDE w:val="0"/>
        <w:autoSpaceDN w:val="0"/>
        <w:adjustRightInd w:val="0"/>
        <w:ind w:left="0"/>
        <w:rPr>
          <w:rFonts w:ascii="Book Antiqua" w:hAnsi="Book Antiqua" w:cs="Calibri"/>
          <w:color w:val="000000"/>
          <w:sz w:val="24"/>
          <w:szCs w:val="24"/>
        </w:rPr>
      </w:pPr>
    </w:p>
    <w:p w:rsidR="007D4AFC" w:rsidRPr="00C6115B" w:rsidRDefault="007D4AFC" w:rsidP="00C439BD">
      <w:pPr>
        <w:pStyle w:val="ListParagraph"/>
        <w:numPr>
          <w:ilvl w:val="0"/>
          <w:numId w:val="41"/>
        </w:numPr>
        <w:autoSpaceDE w:val="0"/>
        <w:autoSpaceDN w:val="0"/>
        <w:adjustRightInd w:val="0"/>
        <w:ind w:left="720"/>
        <w:rPr>
          <w:rFonts w:ascii="Book Antiqua" w:hAnsi="Book Antiqua" w:cs="Calibri"/>
          <w:color w:val="000000"/>
          <w:sz w:val="24"/>
          <w:szCs w:val="24"/>
        </w:rPr>
      </w:pPr>
      <w:r w:rsidRPr="00C6115B">
        <w:rPr>
          <w:rFonts w:ascii="Book Antiqua" w:hAnsi="Book Antiqua" w:cs="Calibri"/>
          <w:color w:val="000000"/>
          <w:sz w:val="24"/>
          <w:szCs w:val="24"/>
        </w:rPr>
        <w:t xml:space="preserve">Dinas Pendidikan Kabupaten/Kota </w:t>
      </w:r>
    </w:p>
    <w:p w:rsidR="00C6115B" w:rsidRDefault="007D4AFC" w:rsidP="00C439BD">
      <w:pPr>
        <w:pStyle w:val="ListParagraph"/>
        <w:numPr>
          <w:ilvl w:val="0"/>
          <w:numId w:val="44"/>
        </w:numPr>
        <w:autoSpaceDE w:val="0"/>
        <w:autoSpaceDN w:val="0"/>
        <w:adjustRightInd w:val="0"/>
        <w:spacing w:after="58"/>
        <w:ind w:left="1080"/>
        <w:rPr>
          <w:rFonts w:ascii="Book Antiqua" w:hAnsi="Book Antiqua" w:cs="Calibri"/>
          <w:color w:val="000000"/>
          <w:sz w:val="24"/>
          <w:szCs w:val="24"/>
        </w:rPr>
      </w:pPr>
      <w:r w:rsidRPr="00C6115B">
        <w:rPr>
          <w:rFonts w:ascii="Book Antiqua" w:hAnsi="Book Antiqua" w:cs="Calibri"/>
          <w:color w:val="000000"/>
          <w:sz w:val="24"/>
          <w:szCs w:val="24"/>
        </w:rPr>
        <w:t xml:space="preserve">Menghimpun dan menyediakan data profil guru dan sekolah yang ada di wilayahnya berdasarkan hasil PK Guru di sekolah. </w:t>
      </w:r>
    </w:p>
    <w:p w:rsidR="00C6115B" w:rsidRDefault="007D4AFC" w:rsidP="00C439BD">
      <w:pPr>
        <w:pStyle w:val="ListParagraph"/>
        <w:numPr>
          <w:ilvl w:val="0"/>
          <w:numId w:val="44"/>
        </w:numPr>
        <w:autoSpaceDE w:val="0"/>
        <w:autoSpaceDN w:val="0"/>
        <w:adjustRightInd w:val="0"/>
        <w:spacing w:after="58"/>
        <w:ind w:left="1080"/>
        <w:rPr>
          <w:rFonts w:ascii="Book Antiqua" w:hAnsi="Book Antiqua" w:cs="Calibri"/>
          <w:color w:val="000000"/>
          <w:sz w:val="24"/>
          <w:szCs w:val="24"/>
        </w:rPr>
      </w:pPr>
      <w:r w:rsidRPr="00C6115B">
        <w:rPr>
          <w:rFonts w:ascii="Book Antiqua" w:hAnsi="Book Antiqua" w:cs="Calibri"/>
          <w:color w:val="000000"/>
          <w:sz w:val="24"/>
          <w:szCs w:val="24"/>
        </w:rPr>
        <w:t>Mensosialisasikan dan melalui koordinasi dengan Dinas Pendidikan Provinsi dan LPMP melatih penilai PK Guru tingkat Kabupaten/Kota.</w:t>
      </w:r>
    </w:p>
    <w:p w:rsidR="00C6115B" w:rsidRPr="00C6115B" w:rsidRDefault="007D4AFC" w:rsidP="00C439BD">
      <w:pPr>
        <w:pStyle w:val="ListParagraph"/>
        <w:numPr>
          <w:ilvl w:val="0"/>
          <w:numId w:val="44"/>
        </w:numPr>
        <w:autoSpaceDE w:val="0"/>
        <w:autoSpaceDN w:val="0"/>
        <w:adjustRightInd w:val="0"/>
        <w:spacing w:after="58"/>
        <w:ind w:left="1080"/>
        <w:rPr>
          <w:rFonts w:ascii="Book Antiqua" w:hAnsi="Book Antiqua" w:cs="Calibri"/>
          <w:color w:val="000000"/>
          <w:sz w:val="24"/>
          <w:szCs w:val="24"/>
        </w:rPr>
      </w:pPr>
      <w:r w:rsidRPr="00C6115B">
        <w:rPr>
          <w:rFonts w:ascii="Book Antiqua" w:hAnsi="Book Antiqua" w:cs="Calibri"/>
          <w:color w:val="000000"/>
          <w:sz w:val="24"/>
          <w:szCs w:val="24"/>
        </w:rPr>
        <w:t>Membantu pengkoordinasian pelaksanaan kegiatan PK Guru di sekolah</w:t>
      </w:r>
      <w:r w:rsidRPr="00C6115B">
        <w:rPr>
          <w:rFonts w:ascii="Cambria Math" w:hAnsi="Cambria Math" w:cs="Cambria Math"/>
          <w:color w:val="000000"/>
          <w:sz w:val="24"/>
          <w:szCs w:val="24"/>
        </w:rPr>
        <w:t>‐</w:t>
      </w:r>
      <w:r w:rsidRPr="00C6115B">
        <w:rPr>
          <w:rFonts w:ascii="Book Antiqua" w:hAnsi="Book Antiqua" w:cs="Book Antiqua"/>
          <w:color w:val="000000"/>
          <w:sz w:val="24"/>
          <w:szCs w:val="24"/>
        </w:rPr>
        <w:t xml:space="preserve">sekolah yang ada di wilayahnya. </w:t>
      </w:r>
    </w:p>
    <w:p w:rsidR="00C6115B" w:rsidRPr="00C6115B" w:rsidRDefault="007D4AFC" w:rsidP="00C439BD">
      <w:pPr>
        <w:pStyle w:val="ListParagraph"/>
        <w:numPr>
          <w:ilvl w:val="0"/>
          <w:numId w:val="44"/>
        </w:numPr>
        <w:autoSpaceDE w:val="0"/>
        <w:autoSpaceDN w:val="0"/>
        <w:adjustRightInd w:val="0"/>
        <w:spacing w:after="58"/>
        <w:ind w:left="1080"/>
        <w:rPr>
          <w:rFonts w:ascii="Book Antiqua" w:hAnsi="Book Antiqua" w:cs="Calibri"/>
          <w:color w:val="000000"/>
          <w:sz w:val="24"/>
          <w:szCs w:val="24"/>
        </w:rPr>
      </w:pPr>
      <w:r w:rsidRPr="00C6115B">
        <w:rPr>
          <w:rFonts w:ascii="Book Antiqua" w:hAnsi="Book Antiqua" w:cs="Calibri"/>
          <w:color w:val="000000"/>
          <w:sz w:val="24"/>
          <w:szCs w:val="24"/>
        </w:rPr>
        <w:t>Melaksanakan pendampingan kegiatan dan pengelolaan PK Guru di sekolah</w:t>
      </w:r>
      <w:r w:rsidRPr="00C6115B">
        <w:rPr>
          <w:rFonts w:ascii="Cambria Math" w:hAnsi="Cambria Math" w:cs="Cambria Math"/>
          <w:color w:val="000000"/>
          <w:sz w:val="24"/>
          <w:szCs w:val="24"/>
        </w:rPr>
        <w:t>‐</w:t>
      </w:r>
      <w:r w:rsidRPr="00C6115B">
        <w:rPr>
          <w:rFonts w:ascii="Book Antiqua" w:hAnsi="Book Antiqua" w:cs="Book Antiqua"/>
          <w:color w:val="000000"/>
          <w:sz w:val="24"/>
          <w:szCs w:val="24"/>
        </w:rPr>
        <w:t xml:space="preserve">sekolah yang ada di wilayahnya. </w:t>
      </w:r>
    </w:p>
    <w:p w:rsidR="00C6115B" w:rsidRDefault="007D4AFC" w:rsidP="00C439BD">
      <w:pPr>
        <w:pStyle w:val="ListParagraph"/>
        <w:numPr>
          <w:ilvl w:val="0"/>
          <w:numId w:val="44"/>
        </w:numPr>
        <w:autoSpaceDE w:val="0"/>
        <w:autoSpaceDN w:val="0"/>
        <w:adjustRightInd w:val="0"/>
        <w:spacing w:after="58"/>
        <w:ind w:left="1080"/>
        <w:rPr>
          <w:rFonts w:ascii="Book Antiqua" w:hAnsi="Book Antiqua" w:cs="Calibri"/>
          <w:color w:val="000000"/>
          <w:sz w:val="24"/>
          <w:szCs w:val="24"/>
        </w:rPr>
      </w:pPr>
      <w:r w:rsidRPr="00C6115B">
        <w:rPr>
          <w:rFonts w:ascii="Book Antiqua" w:hAnsi="Book Antiqua" w:cs="Calibri"/>
          <w:color w:val="000000"/>
          <w:sz w:val="24"/>
          <w:szCs w:val="24"/>
        </w:rPr>
        <w:t>Menetapkan dan mengesahkan tim penilai PK Guru bagi guru yang berada di bawah kewenangannya dalam bentuk Keputusan Kepala Dinas.</w:t>
      </w:r>
    </w:p>
    <w:p w:rsidR="00C6115B" w:rsidRDefault="007D4AFC" w:rsidP="00C439BD">
      <w:pPr>
        <w:pStyle w:val="ListParagraph"/>
        <w:numPr>
          <w:ilvl w:val="0"/>
          <w:numId w:val="44"/>
        </w:numPr>
        <w:autoSpaceDE w:val="0"/>
        <w:autoSpaceDN w:val="0"/>
        <w:adjustRightInd w:val="0"/>
        <w:spacing w:after="58"/>
        <w:ind w:left="1080"/>
        <w:rPr>
          <w:rFonts w:ascii="Book Antiqua" w:hAnsi="Book Antiqua" w:cs="Calibri"/>
          <w:color w:val="000000"/>
          <w:sz w:val="24"/>
          <w:szCs w:val="24"/>
        </w:rPr>
      </w:pPr>
      <w:r w:rsidRPr="00C6115B">
        <w:rPr>
          <w:rFonts w:ascii="Book Antiqua" w:hAnsi="Book Antiqua" w:cs="Calibri"/>
          <w:color w:val="000000"/>
          <w:sz w:val="24"/>
          <w:szCs w:val="24"/>
        </w:rPr>
        <w:t xml:space="preserve">Mengetahui dan menyetujui program kerja pelaksanaan PK Guru yang diajukan sekolah. </w:t>
      </w:r>
    </w:p>
    <w:p w:rsidR="00C6115B" w:rsidRPr="00C6115B" w:rsidRDefault="007D4AFC" w:rsidP="00C439BD">
      <w:pPr>
        <w:pStyle w:val="ListParagraph"/>
        <w:numPr>
          <w:ilvl w:val="0"/>
          <w:numId w:val="44"/>
        </w:numPr>
        <w:autoSpaceDE w:val="0"/>
        <w:autoSpaceDN w:val="0"/>
        <w:adjustRightInd w:val="0"/>
        <w:spacing w:after="58"/>
        <w:ind w:left="1080"/>
        <w:rPr>
          <w:rFonts w:ascii="Book Antiqua" w:hAnsi="Book Antiqua" w:cs="Calibri"/>
          <w:color w:val="000000"/>
          <w:sz w:val="24"/>
          <w:szCs w:val="24"/>
        </w:rPr>
      </w:pPr>
      <w:r w:rsidRPr="00C6115B">
        <w:rPr>
          <w:rFonts w:ascii="Book Antiqua" w:hAnsi="Book Antiqua" w:cs="Calibri"/>
          <w:color w:val="000000"/>
          <w:sz w:val="24"/>
          <w:szCs w:val="24"/>
        </w:rPr>
        <w:t>Menyediakan pelayanan konsultasi dan penyelesaian konflik dalam pelaksanaan kegiatan PK Guru di sekolah</w:t>
      </w:r>
      <w:r w:rsidRPr="00C6115B">
        <w:rPr>
          <w:rFonts w:ascii="Cambria Math" w:hAnsi="Cambria Math" w:cs="Cambria Math"/>
          <w:color w:val="000000"/>
          <w:sz w:val="24"/>
          <w:szCs w:val="24"/>
        </w:rPr>
        <w:t>‐</w:t>
      </w:r>
      <w:r w:rsidRPr="00C6115B">
        <w:rPr>
          <w:rFonts w:ascii="Book Antiqua" w:hAnsi="Book Antiqua" w:cs="Book Antiqua"/>
          <w:color w:val="000000"/>
          <w:sz w:val="24"/>
          <w:szCs w:val="24"/>
        </w:rPr>
        <w:t xml:space="preserve">sekolah yang ada di daerahnya. </w:t>
      </w:r>
    </w:p>
    <w:p w:rsidR="00C6115B" w:rsidRDefault="007D4AFC" w:rsidP="00C439BD">
      <w:pPr>
        <w:pStyle w:val="ListParagraph"/>
        <w:numPr>
          <w:ilvl w:val="0"/>
          <w:numId w:val="44"/>
        </w:numPr>
        <w:autoSpaceDE w:val="0"/>
        <w:autoSpaceDN w:val="0"/>
        <w:adjustRightInd w:val="0"/>
        <w:spacing w:after="58"/>
        <w:ind w:left="1080"/>
        <w:rPr>
          <w:rFonts w:ascii="Book Antiqua" w:hAnsi="Book Antiqua" w:cs="Calibri"/>
          <w:color w:val="000000"/>
          <w:sz w:val="24"/>
          <w:szCs w:val="24"/>
        </w:rPr>
      </w:pPr>
      <w:r w:rsidRPr="00C6115B">
        <w:rPr>
          <w:rFonts w:ascii="Book Antiqua" w:hAnsi="Book Antiqua" w:cs="Calibri"/>
          <w:color w:val="000000"/>
          <w:sz w:val="24"/>
          <w:szCs w:val="24"/>
        </w:rPr>
        <w:t xml:space="preserve">Memantau dan mengevaluasi pelaksanaan kegiatan PK Guru untuk menjamin pelaksanaan yang efektif, efisien, obyektif, adil, akuntabel, dan sebagainya. </w:t>
      </w:r>
    </w:p>
    <w:p w:rsidR="007D4AFC" w:rsidRPr="00C6115B" w:rsidRDefault="007D4AFC" w:rsidP="00C439BD">
      <w:pPr>
        <w:pStyle w:val="ListParagraph"/>
        <w:numPr>
          <w:ilvl w:val="0"/>
          <w:numId w:val="44"/>
        </w:numPr>
        <w:autoSpaceDE w:val="0"/>
        <w:autoSpaceDN w:val="0"/>
        <w:adjustRightInd w:val="0"/>
        <w:spacing w:after="58"/>
        <w:ind w:left="1080"/>
        <w:rPr>
          <w:rFonts w:ascii="Book Antiqua" w:hAnsi="Book Antiqua" w:cs="Calibri"/>
          <w:color w:val="000000"/>
          <w:sz w:val="24"/>
          <w:szCs w:val="24"/>
        </w:rPr>
      </w:pPr>
      <w:r w:rsidRPr="00C6115B">
        <w:rPr>
          <w:rFonts w:ascii="Book Antiqua" w:hAnsi="Book Antiqua" w:cs="Calibri"/>
          <w:color w:val="000000"/>
          <w:sz w:val="24"/>
          <w:szCs w:val="24"/>
        </w:rPr>
        <w:t>Membuat laporan hasil pemantauan dan evaluasi kegiatan PK Guru di sekolah</w:t>
      </w:r>
      <w:r w:rsidRPr="00C6115B">
        <w:rPr>
          <w:rFonts w:ascii="Cambria Math" w:hAnsi="Cambria Math" w:cs="Cambria Math"/>
          <w:color w:val="000000"/>
          <w:sz w:val="24"/>
          <w:szCs w:val="24"/>
        </w:rPr>
        <w:t>‐</w:t>
      </w:r>
      <w:r w:rsidRPr="00C6115B">
        <w:rPr>
          <w:rFonts w:ascii="Book Antiqua" w:hAnsi="Book Antiqua" w:cs="Book Antiqua"/>
          <w:color w:val="000000"/>
          <w:sz w:val="24"/>
          <w:szCs w:val="24"/>
        </w:rPr>
        <w:t xml:space="preserve"> sekolah yang ada di wilayahnya dan mengirimkannya kepada sekolah, dan/atau LPMP dengan tembu</w:t>
      </w:r>
      <w:r w:rsidRPr="00C6115B">
        <w:rPr>
          <w:rFonts w:ascii="Book Antiqua" w:hAnsi="Book Antiqua" w:cs="Calibri"/>
          <w:color w:val="000000"/>
          <w:sz w:val="24"/>
          <w:szCs w:val="24"/>
        </w:rPr>
        <w:t>san ke Dinas Pendidikan Provinsi masing</w:t>
      </w:r>
      <w:r w:rsidRPr="00C6115B">
        <w:rPr>
          <w:rFonts w:ascii="Cambria Math" w:hAnsi="Cambria Math" w:cs="Cambria Math"/>
          <w:color w:val="000000"/>
          <w:sz w:val="24"/>
          <w:szCs w:val="24"/>
        </w:rPr>
        <w:t>‐</w:t>
      </w:r>
      <w:r w:rsidRPr="00C6115B">
        <w:rPr>
          <w:rFonts w:ascii="Book Antiqua" w:hAnsi="Book Antiqua" w:cs="Book Antiqua"/>
          <w:color w:val="000000"/>
          <w:sz w:val="24"/>
          <w:szCs w:val="24"/>
        </w:rPr>
        <w:t xml:space="preserve">masing. </w:t>
      </w:r>
    </w:p>
    <w:p w:rsidR="00C6115B" w:rsidRDefault="00C6115B" w:rsidP="00C6115B">
      <w:pPr>
        <w:pStyle w:val="ListParagraph"/>
        <w:autoSpaceDE w:val="0"/>
        <w:autoSpaceDN w:val="0"/>
        <w:adjustRightInd w:val="0"/>
        <w:spacing w:after="58"/>
        <w:ind w:left="1080"/>
        <w:rPr>
          <w:rFonts w:ascii="Book Antiqua" w:hAnsi="Book Antiqua" w:cs="Calibri"/>
          <w:color w:val="000000"/>
          <w:sz w:val="24"/>
          <w:szCs w:val="24"/>
        </w:rPr>
      </w:pPr>
    </w:p>
    <w:p w:rsidR="00C6115B" w:rsidRDefault="00C6115B" w:rsidP="00C6115B">
      <w:pPr>
        <w:pStyle w:val="ListParagraph"/>
        <w:autoSpaceDE w:val="0"/>
        <w:autoSpaceDN w:val="0"/>
        <w:adjustRightInd w:val="0"/>
        <w:spacing w:after="58"/>
        <w:ind w:left="1080"/>
        <w:rPr>
          <w:rFonts w:ascii="Book Antiqua" w:hAnsi="Book Antiqua" w:cs="Calibri"/>
          <w:color w:val="000000"/>
          <w:sz w:val="24"/>
          <w:szCs w:val="24"/>
        </w:rPr>
      </w:pPr>
    </w:p>
    <w:p w:rsidR="00C6115B" w:rsidRDefault="00C6115B" w:rsidP="00C6115B">
      <w:pPr>
        <w:pStyle w:val="ListParagraph"/>
        <w:autoSpaceDE w:val="0"/>
        <w:autoSpaceDN w:val="0"/>
        <w:adjustRightInd w:val="0"/>
        <w:spacing w:after="58"/>
        <w:ind w:left="1080"/>
        <w:rPr>
          <w:rFonts w:ascii="Book Antiqua" w:hAnsi="Book Antiqua" w:cs="Calibri"/>
          <w:color w:val="000000"/>
          <w:sz w:val="24"/>
          <w:szCs w:val="24"/>
        </w:rPr>
      </w:pPr>
    </w:p>
    <w:p w:rsidR="00C6115B" w:rsidRPr="00C6115B" w:rsidRDefault="00C6115B" w:rsidP="00C6115B">
      <w:pPr>
        <w:pStyle w:val="ListParagraph"/>
        <w:autoSpaceDE w:val="0"/>
        <w:autoSpaceDN w:val="0"/>
        <w:adjustRightInd w:val="0"/>
        <w:spacing w:after="58"/>
        <w:ind w:left="1080"/>
        <w:rPr>
          <w:rFonts w:ascii="Book Antiqua" w:hAnsi="Book Antiqua" w:cs="Calibri"/>
          <w:color w:val="000000"/>
          <w:sz w:val="24"/>
          <w:szCs w:val="24"/>
        </w:rPr>
      </w:pPr>
    </w:p>
    <w:p w:rsidR="007D4AFC" w:rsidRPr="00C6115B" w:rsidRDefault="007D4AFC" w:rsidP="00C439BD">
      <w:pPr>
        <w:pStyle w:val="ListParagraph"/>
        <w:numPr>
          <w:ilvl w:val="0"/>
          <w:numId w:val="34"/>
        </w:numPr>
        <w:autoSpaceDE w:val="0"/>
        <w:autoSpaceDN w:val="0"/>
        <w:adjustRightInd w:val="0"/>
        <w:rPr>
          <w:rFonts w:ascii="Book Antiqua" w:hAnsi="Book Antiqua" w:cs="Calibri"/>
          <w:color w:val="000000"/>
          <w:sz w:val="24"/>
          <w:szCs w:val="24"/>
        </w:rPr>
      </w:pPr>
      <w:r w:rsidRPr="00C6115B">
        <w:rPr>
          <w:rFonts w:ascii="Book Antiqua" w:hAnsi="Book Antiqua" w:cs="Calibri"/>
          <w:color w:val="000000"/>
          <w:sz w:val="24"/>
          <w:szCs w:val="24"/>
        </w:rPr>
        <w:lastRenderedPageBreak/>
        <w:t xml:space="preserve">UPTD Dinas Pendidikan </w:t>
      </w:r>
    </w:p>
    <w:p w:rsidR="00C6115B" w:rsidRDefault="007D4AFC" w:rsidP="00C439BD">
      <w:pPr>
        <w:pStyle w:val="ListParagraph"/>
        <w:numPr>
          <w:ilvl w:val="0"/>
          <w:numId w:val="45"/>
        </w:numPr>
        <w:autoSpaceDE w:val="0"/>
        <w:autoSpaceDN w:val="0"/>
        <w:adjustRightInd w:val="0"/>
        <w:spacing w:after="58"/>
        <w:ind w:left="1080"/>
        <w:rPr>
          <w:rFonts w:ascii="Book Antiqua" w:hAnsi="Book Antiqua" w:cs="Calibri"/>
          <w:color w:val="000000"/>
          <w:sz w:val="24"/>
          <w:szCs w:val="24"/>
        </w:rPr>
      </w:pPr>
      <w:r w:rsidRPr="00C6115B">
        <w:rPr>
          <w:rFonts w:ascii="Book Antiqua" w:hAnsi="Book Antiqua" w:cs="Calibri"/>
          <w:color w:val="000000"/>
          <w:sz w:val="24"/>
          <w:szCs w:val="24"/>
        </w:rPr>
        <w:t xml:space="preserve">Menghimpun dan menyediakan data profil guru dan sekolah yang ada di kecamatan wilayahnya berdasarkan hasil PK Guru di sekolah. </w:t>
      </w:r>
    </w:p>
    <w:p w:rsidR="00C6115B" w:rsidRDefault="007D4AFC" w:rsidP="00C439BD">
      <w:pPr>
        <w:pStyle w:val="ListParagraph"/>
        <w:numPr>
          <w:ilvl w:val="0"/>
          <w:numId w:val="45"/>
        </w:numPr>
        <w:autoSpaceDE w:val="0"/>
        <w:autoSpaceDN w:val="0"/>
        <w:adjustRightInd w:val="0"/>
        <w:spacing w:after="58"/>
        <w:ind w:left="1080"/>
        <w:rPr>
          <w:rFonts w:ascii="Book Antiqua" w:hAnsi="Book Antiqua" w:cs="Calibri"/>
          <w:color w:val="000000"/>
          <w:sz w:val="24"/>
          <w:szCs w:val="24"/>
        </w:rPr>
      </w:pPr>
      <w:r w:rsidRPr="00C6115B">
        <w:rPr>
          <w:rFonts w:ascii="Book Antiqua" w:hAnsi="Book Antiqua" w:cs="Calibri"/>
          <w:color w:val="000000"/>
          <w:sz w:val="24"/>
          <w:szCs w:val="24"/>
        </w:rPr>
        <w:t xml:space="preserve">Membantu pengkoordinasian pelaksanaan kegiatan PK Guru di wilayah kecamatannya. </w:t>
      </w:r>
    </w:p>
    <w:p w:rsidR="00C6115B" w:rsidRDefault="007D4AFC" w:rsidP="00C439BD">
      <w:pPr>
        <w:pStyle w:val="ListParagraph"/>
        <w:numPr>
          <w:ilvl w:val="0"/>
          <w:numId w:val="45"/>
        </w:numPr>
        <w:autoSpaceDE w:val="0"/>
        <w:autoSpaceDN w:val="0"/>
        <w:adjustRightInd w:val="0"/>
        <w:spacing w:after="58"/>
        <w:ind w:left="1080"/>
        <w:rPr>
          <w:rFonts w:ascii="Book Antiqua" w:hAnsi="Book Antiqua" w:cs="Calibri"/>
          <w:color w:val="000000"/>
          <w:sz w:val="24"/>
          <w:szCs w:val="24"/>
        </w:rPr>
      </w:pPr>
      <w:r w:rsidRPr="00C6115B">
        <w:rPr>
          <w:rFonts w:ascii="Book Antiqua" w:hAnsi="Book Antiqua" w:cs="Calibri"/>
          <w:color w:val="000000"/>
          <w:sz w:val="24"/>
          <w:szCs w:val="24"/>
        </w:rPr>
        <w:t xml:space="preserve">Melaksanakan pendampingan kegiatan dan pengelolaan PK Guru di wilayah kecamatannya. </w:t>
      </w:r>
    </w:p>
    <w:p w:rsidR="00C6115B" w:rsidRDefault="007D4AFC" w:rsidP="00C439BD">
      <w:pPr>
        <w:pStyle w:val="ListParagraph"/>
        <w:numPr>
          <w:ilvl w:val="0"/>
          <w:numId w:val="45"/>
        </w:numPr>
        <w:autoSpaceDE w:val="0"/>
        <w:autoSpaceDN w:val="0"/>
        <w:adjustRightInd w:val="0"/>
        <w:spacing w:after="58"/>
        <w:ind w:left="1080"/>
        <w:rPr>
          <w:rFonts w:ascii="Book Antiqua" w:hAnsi="Book Antiqua" w:cs="Calibri"/>
          <w:color w:val="000000"/>
          <w:sz w:val="24"/>
          <w:szCs w:val="24"/>
        </w:rPr>
      </w:pPr>
      <w:r w:rsidRPr="00C6115B">
        <w:rPr>
          <w:rFonts w:ascii="Book Antiqua" w:hAnsi="Book Antiqua" w:cs="Calibri"/>
          <w:color w:val="000000"/>
          <w:sz w:val="24"/>
          <w:szCs w:val="24"/>
        </w:rPr>
        <w:t xml:space="preserve">Menetapkan dan mengesahkan penilai PK Guru dalam bentuk Keputusan penetapan sebagai penilai. </w:t>
      </w:r>
    </w:p>
    <w:p w:rsidR="00C6115B" w:rsidRDefault="007D4AFC" w:rsidP="00C439BD">
      <w:pPr>
        <w:pStyle w:val="ListParagraph"/>
        <w:numPr>
          <w:ilvl w:val="0"/>
          <w:numId w:val="45"/>
        </w:numPr>
        <w:autoSpaceDE w:val="0"/>
        <w:autoSpaceDN w:val="0"/>
        <w:adjustRightInd w:val="0"/>
        <w:spacing w:after="58"/>
        <w:ind w:left="1080"/>
        <w:rPr>
          <w:rFonts w:ascii="Book Antiqua" w:hAnsi="Book Antiqua" w:cs="Calibri"/>
          <w:color w:val="000000"/>
          <w:sz w:val="24"/>
          <w:szCs w:val="24"/>
        </w:rPr>
      </w:pPr>
      <w:r w:rsidRPr="00C6115B">
        <w:rPr>
          <w:rFonts w:ascii="Book Antiqua" w:hAnsi="Book Antiqua" w:cs="Calibri"/>
          <w:color w:val="000000"/>
          <w:sz w:val="24"/>
          <w:szCs w:val="24"/>
        </w:rPr>
        <w:t xml:space="preserve">Menyediakan pelayanan konsultasi dalam pelaksanaan kegiatan PK Guru yang ada di daerahnya. </w:t>
      </w:r>
    </w:p>
    <w:p w:rsidR="007D4AFC" w:rsidRDefault="007D4AFC" w:rsidP="00C439BD">
      <w:pPr>
        <w:pStyle w:val="ListParagraph"/>
        <w:numPr>
          <w:ilvl w:val="0"/>
          <w:numId w:val="45"/>
        </w:numPr>
        <w:autoSpaceDE w:val="0"/>
        <w:autoSpaceDN w:val="0"/>
        <w:adjustRightInd w:val="0"/>
        <w:spacing w:after="58"/>
        <w:ind w:left="1080"/>
        <w:rPr>
          <w:rFonts w:ascii="Book Antiqua" w:hAnsi="Book Antiqua" w:cs="Calibri"/>
          <w:color w:val="000000"/>
          <w:sz w:val="24"/>
          <w:szCs w:val="24"/>
        </w:rPr>
      </w:pPr>
      <w:r w:rsidRPr="00C6115B">
        <w:rPr>
          <w:rFonts w:ascii="Book Antiqua" w:hAnsi="Book Antiqua" w:cs="Calibri"/>
          <w:color w:val="000000"/>
          <w:sz w:val="24"/>
          <w:szCs w:val="24"/>
        </w:rPr>
        <w:t xml:space="preserve">Memantau dan mengevaluasi serta melaporkan pelaksanaan kegiatan PK Guru di tingkat kecamatan untuk disampaikan kepada Dinas Pendidikan Kabupaten/Kota. </w:t>
      </w:r>
    </w:p>
    <w:p w:rsidR="00C6115B" w:rsidRPr="00C6115B" w:rsidRDefault="00C6115B" w:rsidP="00C6115B">
      <w:pPr>
        <w:pStyle w:val="ListParagraph"/>
        <w:autoSpaceDE w:val="0"/>
        <w:autoSpaceDN w:val="0"/>
        <w:adjustRightInd w:val="0"/>
        <w:spacing w:after="58"/>
        <w:ind w:left="1080"/>
        <w:rPr>
          <w:rFonts w:ascii="Book Antiqua" w:hAnsi="Book Antiqua" w:cs="Calibri"/>
          <w:color w:val="000000"/>
          <w:sz w:val="24"/>
          <w:szCs w:val="24"/>
        </w:rPr>
      </w:pPr>
    </w:p>
    <w:p w:rsidR="007D4AFC" w:rsidRPr="00C6115B" w:rsidRDefault="007D4AFC" w:rsidP="00C439BD">
      <w:pPr>
        <w:pStyle w:val="ListParagraph"/>
        <w:numPr>
          <w:ilvl w:val="0"/>
          <w:numId w:val="34"/>
        </w:numPr>
        <w:autoSpaceDE w:val="0"/>
        <w:autoSpaceDN w:val="0"/>
        <w:adjustRightInd w:val="0"/>
        <w:rPr>
          <w:rFonts w:ascii="Book Antiqua" w:hAnsi="Book Antiqua" w:cs="Calibri"/>
          <w:color w:val="000000"/>
          <w:sz w:val="24"/>
          <w:szCs w:val="24"/>
        </w:rPr>
      </w:pPr>
      <w:r w:rsidRPr="00C6115B">
        <w:rPr>
          <w:rFonts w:ascii="Book Antiqua" w:hAnsi="Book Antiqua" w:cs="Calibri"/>
          <w:color w:val="000000"/>
          <w:sz w:val="24"/>
          <w:szCs w:val="24"/>
        </w:rPr>
        <w:t xml:space="preserve">Satuan Pendidikan </w:t>
      </w:r>
    </w:p>
    <w:p w:rsidR="00C6115B" w:rsidRDefault="007D4AFC" w:rsidP="00C439BD">
      <w:pPr>
        <w:pStyle w:val="ListParagraph"/>
        <w:numPr>
          <w:ilvl w:val="0"/>
          <w:numId w:val="46"/>
        </w:numPr>
        <w:autoSpaceDE w:val="0"/>
        <w:autoSpaceDN w:val="0"/>
        <w:adjustRightInd w:val="0"/>
        <w:spacing w:after="56"/>
        <w:ind w:left="1080"/>
        <w:rPr>
          <w:rFonts w:ascii="Book Antiqua" w:hAnsi="Book Antiqua" w:cs="Calibri"/>
          <w:color w:val="000000"/>
          <w:sz w:val="24"/>
          <w:szCs w:val="24"/>
        </w:rPr>
      </w:pPr>
      <w:r w:rsidRPr="00C6115B">
        <w:rPr>
          <w:rFonts w:ascii="Book Antiqua" w:hAnsi="Book Antiqua" w:cs="Calibri"/>
          <w:color w:val="000000"/>
          <w:sz w:val="24"/>
          <w:szCs w:val="24"/>
        </w:rPr>
        <w:t xml:space="preserve">Memilih dan mengusulkan penilai untuk pelaksanaan PK Guru </w:t>
      </w:r>
    </w:p>
    <w:p w:rsidR="00C6115B" w:rsidRPr="00C6115B" w:rsidRDefault="007D4AFC" w:rsidP="00C439BD">
      <w:pPr>
        <w:pStyle w:val="ListParagraph"/>
        <w:numPr>
          <w:ilvl w:val="0"/>
          <w:numId w:val="46"/>
        </w:numPr>
        <w:autoSpaceDE w:val="0"/>
        <w:autoSpaceDN w:val="0"/>
        <w:adjustRightInd w:val="0"/>
        <w:spacing w:after="56"/>
        <w:ind w:left="1080"/>
        <w:rPr>
          <w:rFonts w:ascii="Book Antiqua" w:hAnsi="Book Antiqua" w:cs="Calibri"/>
          <w:color w:val="000000"/>
          <w:sz w:val="24"/>
          <w:szCs w:val="24"/>
        </w:rPr>
      </w:pPr>
      <w:r w:rsidRPr="00C6115B">
        <w:rPr>
          <w:rFonts w:ascii="Book Antiqua" w:hAnsi="Book Antiqua" w:cs="Calibri"/>
          <w:color w:val="000000"/>
          <w:sz w:val="24"/>
          <w:szCs w:val="24"/>
        </w:rPr>
        <w:t>Menyusun program kegiatan sesuai dengan Rambu</w:t>
      </w:r>
      <w:r w:rsidRPr="00C6115B">
        <w:rPr>
          <w:rFonts w:ascii="Cambria Math" w:hAnsi="Cambria Math" w:cs="Cambria Math"/>
          <w:color w:val="000000"/>
          <w:sz w:val="24"/>
          <w:szCs w:val="24"/>
        </w:rPr>
        <w:t>‐</w:t>
      </w:r>
      <w:r w:rsidRPr="00C6115B">
        <w:rPr>
          <w:rFonts w:ascii="Book Antiqua" w:hAnsi="Book Antiqua" w:cs="Book Antiqua"/>
          <w:color w:val="000000"/>
          <w:sz w:val="24"/>
          <w:szCs w:val="24"/>
        </w:rPr>
        <w:t xml:space="preserve">Rambu Penyelenggaraan PK Guru dan prosedur operasional standar penyelenggaraan PK Guru. </w:t>
      </w:r>
    </w:p>
    <w:p w:rsidR="00C6115B" w:rsidRDefault="007D4AFC" w:rsidP="00C439BD">
      <w:pPr>
        <w:pStyle w:val="ListParagraph"/>
        <w:numPr>
          <w:ilvl w:val="0"/>
          <w:numId w:val="46"/>
        </w:numPr>
        <w:autoSpaceDE w:val="0"/>
        <w:autoSpaceDN w:val="0"/>
        <w:adjustRightInd w:val="0"/>
        <w:spacing w:after="56"/>
        <w:ind w:left="1080"/>
        <w:rPr>
          <w:rFonts w:ascii="Book Antiqua" w:hAnsi="Book Antiqua" w:cs="Calibri"/>
          <w:color w:val="000000"/>
          <w:sz w:val="24"/>
          <w:szCs w:val="24"/>
        </w:rPr>
      </w:pPr>
      <w:r w:rsidRPr="00C6115B">
        <w:rPr>
          <w:rFonts w:ascii="Book Antiqua" w:hAnsi="Book Antiqua" w:cs="Calibri"/>
          <w:color w:val="000000"/>
          <w:sz w:val="24"/>
          <w:szCs w:val="24"/>
        </w:rPr>
        <w:t xml:space="preserve">Mengusulkan rencana program kegiatan ke UPTD atau Dinas Kabupaten/Kota. </w:t>
      </w:r>
    </w:p>
    <w:p w:rsidR="00C6115B" w:rsidRDefault="007D4AFC" w:rsidP="00C439BD">
      <w:pPr>
        <w:pStyle w:val="ListParagraph"/>
        <w:numPr>
          <w:ilvl w:val="0"/>
          <w:numId w:val="46"/>
        </w:numPr>
        <w:autoSpaceDE w:val="0"/>
        <w:autoSpaceDN w:val="0"/>
        <w:adjustRightInd w:val="0"/>
        <w:spacing w:after="56"/>
        <w:ind w:left="1080"/>
        <w:rPr>
          <w:rFonts w:ascii="Book Antiqua" w:hAnsi="Book Antiqua" w:cs="Calibri"/>
          <w:color w:val="000000"/>
          <w:sz w:val="24"/>
          <w:szCs w:val="24"/>
        </w:rPr>
      </w:pPr>
      <w:r w:rsidRPr="00C6115B">
        <w:rPr>
          <w:rFonts w:ascii="Book Antiqua" w:hAnsi="Book Antiqua" w:cs="Calibri"/>
          <w:color w:val="000000"/>
          <w:sz w:val="24"/>
          <w:szCs w:val="24"/>
        </w:rPr>
        <w:t xml:space="preserve">Melaksanakan kegiatan PK Guru sesuai program yang telah disusun secara efektif, efisien, obyektif, adil, akuntabel, dsb. </w:t>
      </w:r>
    </w:p>
    <w:p w:rsidR="00C6115B" w:rsidRDefault="007D4AFC" w:rsidP="00C439BD">
      <w:pPr>
        <w:pStyle w:val="ListParagraph"/>
        <w:numPr>
          <w:ilvl w:val="0"/>
          <w:numId w:val="46"/>
        </w:numPr>
        <w:autoSpaceDE w:val="0"/>
        <w:autoSpaceDN w:val="0"/>
        <w:adjustRightInd w:val="0"/>
        <w:spacing w:after="56"/>
        <w:ind w:left="1080"/>
        <w:rPr>
          <w:rFonts w:ascii="Book Antiqua" w:hAnsi="Book Antiqua" w:cs="Calibri"/>
          <w:color w:val="000000"/>
          <w:sz w:val="24"/>
          <w:szCs w:val="24"/>
        </w:rPr>
      </w:pPr>
      <w:r w:rsidRPr="00C6115B">
        <w:rPr>
          <w:rFonts w:ascii="Book Antiqua" w:hAnsi="Book Antiqua" w:cs="Calibri"/>
          <w:color w:val="000000"/>
          <w:sz w:val="24"/>
          <w:szCs w:val="24"/>
        </w:rPr>
        <w:t>Memberikan kemudahan akses bagi penilai untuk melaksanakan tugas.</w:t>
      </w:r>
    </w:p>
    <w:p w:rsidR="00C6115B" w:rsidRDefault="007D4AFC" w:rsidP="00C439BD">
      <w:pPr>
        <w:pStyle w:val="ListParagraph"/>
        <w:numPr>
          <w:ilvl w:val="0"/>
          <w:numId w:val="46"/>
        </w:numPr>
        <w:autoSpaceDE w:val="0"/>
        <w:autoSpaceDN w:val="0"/>
        <w:adjustRightInd w:val="0"/>
        <w:spacing w:after="56"/>
        <w:ind w:left="1080"/>
        <w:rPr>
          <w:rFonts w:ascii="Book Antiqua" w:hAnsi="Book Antiqua" w:cs="Calibri"/>
          <w:color w:val="000000"/>
          <w:sz w:val="24"/>
          <w:szCs w:val="24"/>
        </w:rPr>
      </w:pPr>
      <w:r w:rsidRPr="00C6115B">
        <w:rPr>
          <w:rFonts w:ascii="Book Antiqua" w:hAnsi="Book Antiqua" w:cs="Calibri"/>
          <w:color w:val="000000"/>
          <w:sz w:val="24"/>
          <w:szCs w:val="24"/>
        </w:rPr>
        <w:t xml:space="preserve">Melaporkan kepada UPTD atau Dinas Pendidikan Kabupaten/Kota jika terjadi permasalahan dalam pelaksanaan PK Guru. </w:t>
      </w:r>
    </w:p>
    <w:p w:rsidR="00C6115B" w:rsidRDefault="007D4AFC" w:rsidP="00C439BD">
      <w:pPr>
        <w:pStyle w:val="ListParagraph"/>
        <w:numPr>
          <w:ilvl w:val="0"/>
          <w:numId w:val="46"/>
        </w:numPr>
        <w:autoSpaceDE w:val="0"/>
        <w:autoSpaceDN w:val="0"/>
        <w:adjustRightInd w:val="0"/>
        <w:spacing w:after="56"/>
        <w:ind w:left="1080"/>
        <w:rPr>
          <w:rFonts w:ascii="Book Antiqua" w:hAnsi="Book Antiqua" w:cs="Calibri"/>
          <w:color w:val="000000"/>
          <w:sz w:val="24"/>
          <w:szCs w:val="24"/>
        </w:rPr>
      </w:pPr>
      <w:r w:rsidRPr="00C6115B">
        <w:rPr>
          <w:rFonts w:ascii="Book Antiqua" w:hAnsi="Book Antiqua" w:cs="Calibri"/>
          <w:color w:val="000000"/>
          <w:sz w:val="24"/>
          <w:szCs w:val="24"/>
        </w:rPr>
        <w:t xml:space="preserve">Membuat laporan pertanggungjawaban kegiatan, administrasi, keuangan (jika ada) dan pelaksanaan program. </w:t>
      </w:r>
    </w:p>
    <w:p w:rsidR="00C6115B" w:rsidRDefault="007D4AFC" w:rsidP="00C439BD">
      <w:pPr>
        <w:pStyle w:val="ListParagraph"/>
        <w:numPr>
          <w:ilvl w:val="0"/>
          <w:numId w:val="46"/>
        </w:numPr>
        <w:autoSpaceDE w:val="0"/>
        <w:autoSpaceDN w:val="0"/>
        <w:adjustRightInd w:val="0"/>
        <w:spacing w:after="56"/>
        <w:ind w:left="1080"/>
        <w:rPr>
          <w:rFonts w:ascii="Book Antiqua" w:hAnsi="Book Antiqua" w:cs="Calibri"/>
          <w:color w:val="000000"/>
          <w:sz w:val="24"/>
          <w:szCs w:val="24"/>
        </w:rPr>
      </w:pPr>
      <w:r w:rsidRPr="00C6115B">
        <w:rPr>
          <w:rFonts w:ascii="Book Antiqua" w:hAnsi="Book Antiqua" w:cs="Calibri"/>
          <w:color w:val="000000"/>
          <w:sz w:val="24"/>
          <w:szCs w:val="24"/>
        </w:rPr>
        <w:t xml:space="preserve">Membuat rencana tindak lanjut program pelaksanaan PK Guru untuk tahun berikutnya. </w:t>
      </w:r>
    </w:p>
    <w:p w:rsidR="00C6115B" w:rsidRDefault="007D4AFC" w:rsidP="00C439BD">
      <w:pPr>
        <w:pStyle w:val="ListParagraph"/>
        <w:numPr>
          <w:ilvl w:val="0"/>
          <w:numId w:val="46"/>
        </w:numPr>
        <w:autoSpaceDE w:val="0"/>
        <w:autoSpaceDN w:val="0"/>
        <w:adjustRightInd w:val="0"/>
        <w:spacing w:after="56"/>
        <w:ind w:left="1080"/>
        <w:rPr>
          <w:rFonts w:ascii="Book Antiqua" w:hAnsi="Book Antiqua" w:cs="Calibri"/>
          <w:color w:val="000000"/>
          <w:sz w:val="24"/>
          <w:szCs w:val="24"/>
        </w:rPr>
      </w:pPr>
      <w:r w:rsidRPr="00C6115B">
        <w:rPr>
          <w:rFonts w:ascii="Book Antiqua" w:hAnsi="Book Antiqua" w:cs="Calibri"/>
          <w:color w:val="000000"/>
          <w:sz w:val="24"/>
          <w:szCs w:val="24"/>
        </w:rPr>
        <w:t xml:space="preserve">Membantu tim pemantau dan evaluasi dari tingkat pusat, LPMP, Dinas Pendidikan Kabupaten/Kota, UPTD Dinas Pendidikan Kabupaten di Kecamatan, dan Pengawas Sekolah. </w:t>
      </w:r>
    </w:p>
    <w:p w:rsidR="00FB1E10" w:rsidRDefault="007D4AFC" w:rsidP="00C439BD">
      <w:pPr>
        <w:pStyle w:val="ListParagraph"/>
        <w:numPr>
          <w:ilvl w:val="0"/>
          <w:numId w:val="46"/>
        </w:numPr>
        <w:autoSpaceDE w:val="0"/>
        <w:autoSpaceDN w:val="0"/>
        <w:adjustRightInd w:val="0"/>
        <w:spacing w:after="56"/>
        <w:ind w:left="1080"/>
        <w:rPr>
          <w:rFonts w:ascii="Book Antiqua" w:hAnsi="Book Antiqua" w:cs="Calibri"/>
          <w:color w:val="000000"/>
          <w:sz w:val="24"/>
          <w:szCs w:val="24"/>
        </w:rPr>
      </w:pPr>
      <w:r w:rsidRPr="00FB1E10">
        <w:rPr>
          <w:rFonts w:ascii="Book Antiqua" w:hAnsi="Book Antiqua" w:cs="Calibri"/>
          <w:color w:val="000000"/>
          <w:sz w:val="24"/>
          <w:szCs w:val="24"/>
        </w:rPr>
        <w:t xml:space="preserve">Membuat laporan kegiatan PK Guru dan mengirimkannya kepada Tim penilai tingkat kabupaten/kota, provinsi, atau nasional sesuai kewenangannya sebagai dasar penetapan angka kredit (PAK) tahunan yang diperlukan untuk kenaikan pangkat dan jabatan fungsional guru. Tim Penilai untuk menghitung dan menetapkan angka kredit, terlebih dahulu melakukan verifikasi terhadap berbagai dokumen hasil PK Guru. Pada kegiatan verifikasi jika diperlukan dan memang dibutuhkan tim </w:t>
      </w:r>
      <w:r w:rsidRPr="00FB1E10">
        <w:rPr>
          <w:rFonts w:ascii="Book Antiqua" w:hAnsi="Book Antiqua" w:cs="Calibri"/>
          <w:color w:val="000000"/>
          <w:sz w:val="24"/>
          <w:szCs w:val="24"/>
        </w:rPr>
        <w:lastRenderedPageBreak/>
        <w:t xml:space="preserve">penilai dapat mengunjungi sekolah. Sekolah juga menyampaikan laporan tersebut kepada Dinas Pendidikan Kabupaten/Kota dan/atau ke UPTD Pendidikan Kecamatan. </w:t>
      </w:r>
    </w:p>
    <w:p w:rsidR="007D4AFC" w:rsidRDefault="007D4AFC" w:rsidP="00C439BD">
      <w:pPr>
        <w:pStyle w:val="ListParagraph"/>
        <w:numPr>
          <w:ilvl w:val="0"/>
          <w:numId w:val="46"/>
        </w:numPr>
        <w:autoSpaceDE w:val="0"/>
        <w:autoSpaceDN w:val="0"/>
        <w:adjustRightInd w:val="0"/>
        <w:spacing w:after="56"/>
        <w:ind w:left="1080"/>
        <w:rPr>
          <w:rFonts w:ascii="Book Antiqua" w:hAnsi="Book Antiqua" w:cs="Calibri"/>
          <w:color w:val="000000"/>
          <w:sz w:val="24"/>
          <w:szCs w:val="24"/>
        </w:rPr>
      </w:pPr>
      <w:r w:rsidRPr="00FB1E10">
        <w:rPr>
          <w:rFonts w:ascii="Book Antiqua" w:hAnsi="Book Antiqua" w:cs="Calibri"/>
          <w:color w:val="000000"/>
          <w:sz w:val="24"/>
          <w:szCs w:val="24"/>
        </w:rPr>
        <w:t xml:space="preserve">Merencanakan program untuk memberikan dukungan kepada guru yang memperoleh hasil PK Guru di bawah standar yang ditetapkan. </w:t>
      </w:r>
    </w:p>
    <w:p w:rsidR="00FB1E10" w:rsidRDefault="00FB1E10" w:rsidP="00FB1E10">
      <w:pPr>
        <w:pStyle w:val="ListParagraph"/>
        <w:autoSpaceDE w:val="0"/>
        <w:autoSpaceDN w:val="0"/>
        <w:adjustRightInd w:val="0"/>
        <w:spacing w:after="56"/>
        <w:ind w:left="0"/>
        <w:rPr>
          <w:rFonts w:ascii="Book Antiqua" w:hAnsi="Book Antiqua" w:cs="Calibri"/>
          <w:color w:val="000000"/>
          <w:sz w:val="24"/>
          <w:szCs w:val="24"/>
        </w:rPr>
      </w:pPr>
    </w:p>
    <w:p w:rsidR="00FB1E10" w:rsidRPr="00FB1E10" w:rsidRDefault="00FB1E10" w:rsidP="00FB1E10">
      <w:pPr>
        <w:pStyle w:val="ListParagraph"/>
        <w:autoSpaceDE w:val="0"/>
        <w:autoSpaceDN w:val="0"/>
        <w:adjustRightInd w:val="0"/>
        <w:spacing w:after="56"/>
        <w:ind w:left="0"/>
        <w:rPr>
          <w:rFonts w:ascii="Book Antiqua" w:hAnsi="Book Antiqua" w:cs="Calibri"/>
          <w:color w:val="000000"/>
          <w:sz w:val="24"/>
          <w:szCs w:val="24"/>
        </w:rPr>
      </w:pPr>
    </w:p>
    <w:p w:rsidR="007D4AFC" w:rsidRPr="007D4AFC" w:rsidRDefault="007D4AFC" w:rsidP="00D614FE">
      <w:pPr>
        <w:autoSpaceDE w:val="0"/>
        <w:autoSpaceDN w:val="0"/>
        <w:adjustRightInd w:val="0"/>
        <w:ind w:left="0"/>
        <w:rPr>
          <w:rFonts w:ascii="Book Antiqua" w:hAnsi="Book Antiqua" w:cs="Calibri"/>
          <w:color w:val="000000"/>
          <w:sz w:val="24"/>
          <w:szCs w:val="24"/>
        </w:rPr>
      </w:pPr>
      <w:r w:rsidRPr="007D4AFC">
        <w:rPr>
          <w:rFonts w:ascii="Book Antiqua" w:hAnsi="Book Antiqua" w:cs="Calibri"/>
          <w:b/>
          <w:bCs/>
          <w:color w:val="000000"/>
          <w:sz w:val="24"/>
          <w:szCs w:val="24"/>
        </w:rPr>
        <w:t xml:space="preserve">Latihan dan Renungan </w:t>
      </w:r>
    </w:p>
    <w:p w:rsidR="005520F3" w:rsidRDefault="007D4AFC" w:rsidP="00C439BD">
      <w:pPr>
        <w:pStyle w:val="ListParagraph"/>
        <w:numPr>
          <w:ilvl w:val="0"/>
          <w:numId w:val="47"/>
        </w:numPr>
        <w:autoSpaceDE w:val="0"/>
        <w:autoSpaceDN w:val="0"/>
        <w:adjustRightInd w:val="0"/>
        <w:spacing w:after="56"/>
        <w:ind w:left="360"/>
        <w:rPr>
          <w:rFonts w:ascii="Book Antiqua" w:hAnsi="Book Antiqua" w:cs="Calibri"/>
          <w:color w:val="000000"/>
          <w:sz w:val="24"/>
          <w:szCs w:val="24"/>
        </w:rPr>
      </w:pPr>
      <w:r w:rsidRPr="005520F3">
        <w:rPr>
          <w:rFonts w:ascii="Book Antiqua" w:hAnsi="Book Antiqua" w:cs="Calibri"/>
          <w:color w:val="000000"/>
          <w:sz w:val="24"/>
          <w:szCs w:val="24"/>
        </w:rPr>
        <w:t xml:space="preserve">Mengapa penilaian kinerja guru perlu dilakukan secara kontinyu? </w:t>
      </w:r>
    </w:p>
    <w:p w:rsidR="005520F3" w:rsidRDefault="007D4AFC" w:rsidP="00C439BD">
      <w:pPr>
        <w:pStyle w:val="ListParagraph"/>
        <w:numPr>
          <w:ilvl w:val="0"/>
          <w:numId w:val="47"/>
        </w:numPr>
        <w:autoSpaceDE w:val="0"/>
        <w:autoSpaceDN w:val="0"/>
        <w:adjustRightInd w:val="0"/>
        <w:spacing w:after="56"/>
        <w:ind w:left="360"/>
        <w:rPr>
          <w:rFonts w:ascii="Book Antiqua" w:hAnsi="Book Antiqua" w:cs="Calibri"/>
          <w:color w:val="000000"/>
          <w:sz w:val="24"/>
          <w:szCs w:val="24"/>
        </w:rPr>
      </w:pPr>
      <w:r w:rsidRPr="005520F3">
        <w:rPr>
          <w:rFonts w:ascii="Book Antiqua" w:hAnsi="Book Antiqua" w:cs="Calibri"/>
          <w:color w:val="000000"/>
          <w:sz w:val="24"/>
          <w:szCs w:val="24"/>
        </w:rPr>
        <w:t xml:space="preserve">Apa tujuan utama penilaian kinerja guru? </w:t>
      </w:r>
    </w:p>
    <w:p w:rsidR="005520F3" w:rsidRDefault="007D4AFC" w:rsidP="00C439BD">
      <w:pPr>
        <w:pStyle w:val="ListParagraph"/>
        <w:numPr>
          <w:ilvl w:val="0"/>
          <w:numId w:val="47"/>
        </w:numPr>
        <w:autoSpaceDE w:val="0"/>
        <w:autoSpaceDN w:val="0"/>
        <w:adjustRightInd w:val="0"/>
        <w:spacing w:after="56"/>
        <w:ind w:left="360"/>
        <w:rPr>
          <w:rFonts w:ascii="Book Antiqua" w:hAnsi="Book Antiqua" w:cs="Calibri"/>
          <w:color w:val="000000"/>
          <w:sz w:val="24"/>
          <w:szCs w:val="24"/>
        </w:rPr>
      </w:pPr>
      <w:r w:rsidRPr="005520F3">
        <w:rPr>
          <w:rFonts w:ascii="Book Antiqua" w:hAnsi="Book Antiqua" w:cs="Calibri"/>
          <w:color w:val="000000"/>
          <w:sz w:val="24"/>
          <w:szCs w:val="24"/>
        </w:rPr>
        <w:t xml:space="preserve">Sebutkan dan jelaskan secara ringkat tiga persyaratan penilaian kinerja guru! </w:t>
      </w:r>
    </w:p>
    <w:p w:rsidR="005520F3" w:rsidRDefault="007D4AFC" w:rsidP="00C439BD">
      <w:pPr>
        <w:pStyle w:val="ListParagraph"/>
        <w:numPr>
          <w:ilvl w:val="0"/>
          <w:numId w:val="47"/>
        </w:numPr>
        <w:autoSpaceDE w:val="0"/>
        <w:autoSpaceDN w:val="0"/>
        <w:adjustRightInd w:val="0"/>
        <w:spacing w:after="56"/>
        <w:ind w:left="360"/>
        <w:rPr>
          <w:rFonts w:ascii="Book Antiqua" w:hAnsi="Book Antiqua" w:cs="Calibri"/>
          <w:color w:val="000000"/>
          <w:sz w:val="24"/>
          <w:szCs w:val="24"/>
        </w:rPr>
      </w:pPr>
      <w:r w:rsidRPr="005520F3">
        <w:rPr>
          <w:rFonts w:ascii="Book Antiqua" w:hAnsi="Book Antiqua" w:cs="Calibri"/>
          <w:color w:val="000000"/>
          <w:sz w:val="24"/>
          <w:szCs w:val="24"/>
        </w:rPr>
        <w:t xml:space="preserve">Sebutkan dan jelaskan secara ringkas prinsip-prinsip penilaian kinerja guru! </w:t>
      </w:r>
    </w:p>
    <w:p w:rsidR="005520F3" w:rsidRDefault="007D4AFC" w:rsidP="00C439BD">
      <w:pPr>
        <w:pStyle w:val="ListParagraph"/>
        <w:numPr>
          <w:ilvl w:val="0"/>
          <w:numId w:val="47"/>
        </w:numPr>
        <w:autoSpaceDE w:val="0"/>
        <w:autoSpaceDN w:val="0"/>
        <w:adjustRightInd w:val="0"/>
        <w:spacing w:after="56"/>
        <w:ind w:left="360"/>
        <w:rPr>
          <w:rFonts w:ascii="Book Antiqua" w:hAnsi="Book Antiqua" w:cs="Calibri"/>
          <w:color w:val="000000"/>
          <w:sz w:val="24"/>
          <w:szCs w:val="24"/>
        </w:rPr>
      </w:pPr>
      <w:r w:rsidRPr="005520F3">
        <w:rPr>
          <w:rFonts w:ascii="Book Antiqua" w:hAnsi="Book Antiqua" w:cs="Calibri"/>
          <w:color w:val="000000"/>
          <w:sz w:val="24"/>
          <w:szCs w:val="24"/>
        </w:rPr>
        <w:t xml:space="preserve">Sebutkan tahap-tahap penilaian kinerja guru! </w:t>
      </w:r>
    </w:p>
    <w:p w:rsidR="007D4AFC" w:rsidRPr="005520F3" w:rsidRDefault="007D4AFC" w:rsidP="00C439BD">
      <w:pPr>
        <w:pStyle w:val="ListParagraph"/>
        <w:numPr>
          <w:ilvl w:val="0"/>
          <w:numId w:val="47"/>
        </w:numPr>
        <w:autoSpaceDE w:val="0"/>
        <w:autoSpaceDN w:val="0"/>
        <w:adjustRightInd w:val="0"/>
        <w:spacing w:after="56"/>
        <w:ind w:left="360"/>
        <w:rPr>
          <w:rFonts w:ascii="Book Antiqua" w:hAnsi="Book Antiqua" w:cs="Calibri"/>
          <w:color w:val="000000"/>
          <w:sz w:val="24"/>
          <w:szCs w:val="24"/>
        </w:rPr>
      </w:pPr>
      <w:r w:rsidRPr="005520F3">
        <w:rPr>
          <w:rFonts w:ascii="Book Antiqua" w:hAnsi="Book Antiqua" w:cs="Calibri"/>
          <w:color w:val="000000"/>
          <w:sz w:val="24"/>
          <w:szCs w:val="24"/>
        </w:rPr>
        <w:t xml:space="preserve">Apa yang Anda ketahui tentang konversi nilai kredit dalam kerangka penilaian kinerja guru? </w:t>
      </w:r>
    </w:p>
    <w:p w:rsidR="007D4AFC" w:rsidRPr="00D614FE" w:rsidRDefault="007D4AFC" w:rsidP="00D614FE">
      <w:pPr>
        <w:ind w:left="0"/>
        <w:rPr>
          <w:rFonts w:ascii="Book Antiqua" w:hAnsi="Book Antiqua"/>
          <w:sz w:val="24"/>
          <w:szCs w:val="24"/>
        </w:rPr>
      </w:pPr>
    </w:p>
    <w:p w:rsidR="007D4AFC" w:rsidRPr="00D614FE" w:rsidRDefault="007D4AFC" w:rsidP="00D614FE">
      <w:pPr>
        <w:ind w:left="0"/>
        <w:rPr>
          <w:rFonts w:ascii="Book Antiqua" w:hAnsi="Book Antiqua"/>
          <w:sz w:val="24"/>
          <w:szCs w:val="24"/>
        </w:rPr>
      </w:pPr>
    </w:p>
    <w:p w:rsidR="007D4AFC" w:rsidRPr="00D614FE" w:rsidRDefault="007D4AFC" w:rsidP="00D614FE">
      <w:pPr>
        <w:ind w:left="0"/>
        <w:rPr>
          <w:rFonts w:ascii="Book Antiqua" w:hAnsi="Book Antiqua"/>
          <w:sz w:val="24"/>
          <w:szCs w:val="24"/>
        </w:rPr>
      </w:pPr>
    </w:p>
    <w:sectPr w:rsidR="007D4AFC" w:rsidRPr="00D614FE" w:rsidSect="007476C1">
      <w:headerReference w:type="default" r:id="rId17"/>
      <w:pgSz w:w="11907" w:h="16839" w:code="9"/>
      <w:pgMar w:top="1699" w:right="1699" w:bottom="1699" w:left="2275"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34D9" w:rsidRDefault="003634D9" w:rsidP="00213020">
      <w:r>
        <w:separator/>
      </w:r>
    </w:p>
  </w:endnote>
  <w:endnote w:type="continuationSeparator" w:id="1">
    <w:p w:rsidR="003634D9" w:rsidRDefault="003634D9" w:rsidP="0021302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34D9" w:rsidRDefault="003634D9" w:rsidP="00213020">
      <w:r>
        <w:separator/>
      </w:r>
    </w:p>
  </w:footnote>
  <w:footnote w:type="continuationSeparator" w:id="1">
    <w:p w:rsidR="003634D9" w:rsidRDefault="003634D9" w:rsidP="002130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020" w:rsidRDefault="00213020">
    <w:pPr>
      <w:pStyle w:val="Header"/>
    </w:pPr>
  </w:p>
  <w:p w:rsidR="00213020" w:rsidRDefault="0021302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E5C4A"/>
    <w:multiLevelType w:val="hybridMultilevel"/>
    <w:tmpl w:val="1C4627E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025408F6"/>
    <w:multiLevelType w:val="hybridMultilevel"/>
    <w:tmpl w:val="306AB2F2"/>
    <w:lvl w:ilvl="0" w:tplc="F4F885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1F4506"/>
    <w:multiLevelType w:val="hybridMultilevel"/>
    <w:tmpl w:val="5B148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334988"/>
    <w:multiLevelType w:val="hybridMultilevel"/>
    <w:tmpl w:val="D0AA8F2E"/>
    <w:lvl w:ilvl="0" w:tplc="5272353C">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55952AB"/>
    <w:multiLevelType w:val="hybridMultilevel"/>
    <w:tmpl w:val="4E1CF13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7672084"/>
    <w:multiLevelType w:val="hybridMultilevel"/>
    <w:tmpl w:val="8FE0F2E6"/>
    <w:lvl w:ilvl="0" w:tplc="F29E3B14">
      <w:start w:val="1"/>
      <w:numFmt w:val="lowerLetter"/>
      <w:lvlText w:val="%1."/>
      <w:lvlJc w:val="left"/>
      <w:pPr>
        <w:ind w:left="720" w:hanging="360"/>
      </w:pPr>
      <w:rPr>
        <w:rFonts w:ascii="Book Antiqua" w:eastAsiaTheme="minorHAnsi" w:hAnsi="Book Antiqua"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4709E0"/>
    <w:multiLevelType w:val="hybridMultilevel"/>
    <w:tmpl w:val="251C00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5C1CF3"/>
    <w:multiLevelType w:val="hybridMultilevel"/>
    <w:tmpl w:val="0D3AD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5A2D34"/>
    <w:multiLevelType w:val="hybridMultilevel"/>
    <w:tmpl w:val="F0B86030"/>
    <w:lvl w:ilvl="0" w:tplc="CA5495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CD6ABE"/>
    <w:multiLevelType w:val="hybridMultilevel"/>
    <w:tmpl w:val="6FB26B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F357EB"/>
    <w:multiLevelType w:val="hybridMultilevel"/>
    <w:tmpl w:val="3142FF86"/>
    <w:lvl w:ilvl="0" w:tplc="62F4A79C">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D953E4"/>
    <w:multiLevelType w:val="hybridMultilevel"/>
    <w:tmpl w:val="49E8A6D2"/>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nsid w:val="1B3A30BE"/>
    <w:multiLevelType w:val="hybridMultilevel"/>
    <w:tmpl w:val="552A9B9A"/>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1C897282"/>
    <w:multiLevelType w:val="hybridMultilevel"/>
    <w:tmpl w:val="565A464C"/>
    <w:lvl w:ilvl="0" w:tplc="62F4A79C">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FA424B"/>
    <w:multiLevelType w:val="hybridMultilevel"/>
    <w:tmpl w:val="AF58536A"/>
    <w:lvl w:ilvl="0" w:tplc="3B8A84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8741CB0"/>
    <w:multiLevelType w:val="hybridMultilevel"/>
    <w:tmpl w:val="C84ECDF8"/>
    <w:lvl w:ilvl="0" w:tplc="60528FF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2A954490"/>
    <w:multiLevelType w:val="hybridMultilevel"/>
    <w:tmpl w:val="E4308C3E"/>
    <w:lvl w:ilvl="0" w:tplc="B84A6994">
      <w:start w:val="1"/>
      <w:numFmt w:val="lowerLetter"/>
      <w:lvlText w:val="%1."/>
      <w:lvlJc w:val="left"/>
      <w:pPr>
        <w:ind w:left="720" w:hanging="360"/>
      </w:pPr>
      <w:rPr>
        <w:rFonts w:ascii="Book Antiqua" w:eastAsiaTheme="minorHAnsi" w:hAnsi="Book Antiqua"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BF0E3C"/>
    <w:multiLevelType w:val="hybridMultilevel"/>
    <w:tmpl w:val="E44825AE"/>
    <w:lvl w:ilvl="0" w:tplc="2DFEC910">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8">
    <w:nsid w:val="3B501D53"/>
    <w:multiLevelType w:val="hybridMultilevel"/>
    <w:tmpl w:val="7F4AE14A"/>
    <w:lvl w:ilvl="0" w:tplc="9B520DB0">
      <w:start w:val="2"/>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3E630E76"/>
    <w:multiLevelType w:val="hybridMultilevel"/>
    <w:tmpl w:val="0400C704"/>
    <w:lvl w:ilvl="0" w:tplc="91D62664">
      <w:start w:val="1"/>
      <w:numFmt w:val="lowerLetter"/>
      <w:lvlText w:val="%1."/>
      <w:lvlJc w:val="left"/>
      <w:pPr>
        <w:ind w:left="720" w:hanging="360"/>
      </w:pPr>
      <w:rPr>
        <w:rFonts w:ascii="Book Antiqua" w:eastAsiaTheme="minorHAnsi" w:hAnsi="Book Antiqua"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3764DB"/>
    <w:multiLevelType w:val="hybridMultilevel"/>
    <w:tmpl w:val="EC6207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AC7325"/>
    <w:multiLevelType w:val="hybridMultilevel"/>
    <w:tmpl w:val="112C395C"/>
    <w:lvl w:ilvl="0" w:tplc="2D8467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219754B"/>
    <w:multiLevelType w:val="hybridMultilevel"/>
    <w:tmpl w:val="D3002E62"/>
    <w:lvl w:ilvl="0" w:tplc="E7AE96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E240C5"/>
    <w:multiLevelType w:val="hybridMultilevel"/>
    <w:tmpl w:val="0492B0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053941"/>
    <w:multiLevelType w:val="hybridMultilevel"/>
    <w:tmpl w:val="A5B47FA4"/>
    <w:lvl w:ilvl="0" w:tplc="52CA659E">
      <w:start w:val="1"/>
      <w:numFmt w:val="upperLetter"/>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A64BA8"/>
    <w:multiLevelType w:val="hybridMultilevel"/>
    <w:tmpl w:val="07EC2A80"/>
    <w:lvl w:ilvl="0" w:tplc="FABE14E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6E4E45"/>
    <w:multiLevelType w:val="hybridMultilevel"/>
    <w:tmpl w:val="5D8C360C"/>
    <w:lvl w:ilvl="0" w:tplc="F6A004B8">
      <w:start w:val="1"/>
      <w:numFmt w:val="lowerLetter"/>
      <w:lvlText w:val="%1."/>
      <w:lvlJc w:val="left"/>
      <w:pPr>
        <w:ind w:left="720" w:hanging="360"/>
      </w:pPr>
      <w:rPr>
        <w:rFonts w:ascii="Book Antiqua" w:eastAsiaTheme="minorHAnsi" w:hAnsi="Book Antiqua"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E0F4BE6"/>
    <w:multiLevelType w:val="hybridMultilevel"/>
    <w:tmpl w:val="E6CA8C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F5113ED"/>
    <w:multiLevelType w:val="hybridMultilevel"/>
    <w:tmpl w:val="AEE87A4A"/>
    <w:lvl w:ilvl="0" w:tplc="07BADA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F967FE2"/>
    <w:multiLevelType w:val="hybridMultilevel"/>
    <w:tmpl w:val="42505900"/>
    <w:lvl w:ilvl="0" w:tplc="BA8065F8">
      <w:start w:val="1"/>
      <w:numFmt w:val="lowerLetter"/>
      <w:lvlText w:val="%1."/>
      <w:lvlJc w:val="left"/>
      <w:pPr>
        <w:ind w:left="720" w:hanging="360"/>
      </w:pPr>
      <w:rPr>
        <w:rFonts w:ascii="Book Antiqua" w:eastAsiaTheme="minorHAnsi" w:hAnsi="Book Antiqua"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F83EC6"/>
    <w:multiLevelType w:val="hybridMultilevel"/>
    <w:tmpl w:val="F64665A4"/>
    <w:lvl w:ilvl="0" w:tplc="6AF00D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39011F6"/>
    <w:multiLevelType w:val="hybridMultilevel"/>
    <w:tmpl w:val="054C70AE"/>
    <w:lvl w:ilvl="0" w:tplc="9ADA46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3CF659B"/>
    <w:multiLevelType w:val="hybridMultilevel"/>
    <w:tmpl w:val="4FD86934"/>
    <w:lvl w:ilvl="0" w:tplc="A39039F8">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5428505F"/>
    <w:multiLevelType w:val="hybridMultilevel"/>
    <w:tmpl w:val="D73CBB0C"/>
    <w:lvl w:ilvl="0" w:tplc="69AEA5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7FA56FB"/>
    <w:multiLevelType w:val="hybridMultilevel"/>
    <w:tmpl w:val="3DC895BA"/>
    <w:lvl w:ilvl="0" w:tplc="A43AB8CE">
      <w:start w:val="1"/>
      <w:numFmt w:val="lowerLetter"/>
      <w:lvlText w:val="%1."/>
      <w:lvlJc w:val="left"/>
      <w:pPr>
        <w:ind w:left="720" w:hanging="360"/>
      </w:pPr>
      <w:rPr>
        <w:rFonts w:ascii="Book Antiqua" w:eastAsiaTheme="minorHAnsi" w:hAnsi="Book Antiqua"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A5C5235"/>
    <w:multiLevelType w:val="hybridMultilevel"/>
    <w:tmpl w:val="096A74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AD61357"/>
    <w:multiLevelType w:val="hybridMultilevel"/>
    <w:tmpl w:val="243EE8A8"/>
    <w:lvl w:ilvl="0" w:tplc="9098C1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DF71F0B"/>
    <w:multiLevelType w:val="hybridMultilevel"/>
    <w:tmpl w:val="37AC4E1C"/>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38">
    <w:nsid w:val="5E1D4B83"/>
    <w:multiLevelType w:val="hybridMultilevel"/>
    <w:tmpl w:val="C164AD56"/>
    <w:lvl w:ilvl="0" w:tplc="5706F186">
      <w:start w:val="1"/>
      <w:numFmt w:val="lowerLetter"/>
      <w:lvlText w:val="%1."/>
      <w:lvlJc w:val="left"/>
      <w:pPr>
        <w:ind w:left="720" w:hanging="360"/>
      </w:pPr>
      <w:rPr>
        <w:rFonts w:ascii="Book Antiqua" w:eastAsiaTheme="minorHAnsi" w:hAnsi="Book Antiqua"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FF763F3"/>
    <w:multiLevelType w:val="hybridMultilevel"/>
    <w:tmpl w:val="F1D64C86"/>
    <w:lvl w:ilvl="0" w:tplc="2FBCC7DE">
      <w:start w:val="1"/>
      <w:numFmt w:val="lowerLetter"/>
      <w:lvlText w:val="%1."/>
      <w:lvlJc w:val="left"/>
      <w:pPr>
        <w:ind w:left="720" w:hanging="360"/>
      </w:pPr>
      <w:rPr>
        <w:rFonts w:ascii="Book Antiqua" w:eastAsiaTheme="minorHAnsi" w:hAnsi="Book Antiqua"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67F61D5"/>
    <w:multiLevelType w:val="hybridMultilevel"/>
    <w:tmpl w:val="5976750C"/>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1">
    <w:nsid w:val="6AD35E7A"/>
    <w:multiLevelType w:val="hybridMultilevel"/>
    <w:tmpl w:val="8CAAC0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51159C3"/>
    <w:multiLevelType w:val="hybridMultilevel"/>
    <w:tmpl w:val="95820AD4"/>
    <w:lvl w:ilvl="0" w:tplc="2A74E8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7E554C3"/>
    <w:multiLevelType w:val="hybridMultilevel"/>
    <w:tmpl w:val="64A0DB08"/>
    <w:lvl w:ilvl="0" w:tplc="04090001">
      <w:start w:val="1"/>
      <w:numFmt w:val="bullet"/>
      <w:lvlText w:val=""/>
      <w:lvlJc w:val="left"/>
      <w:pPr>
        <w:ind w:left="1336" w:hanging="360"/>
      </w:pPr>
      <w:rPr>
        <w:rFonts w:ascii="Symbol" w:hAnsi="Symbol" w:hint="default"/>
      </w:rPr>
    </w:lvl>
    <w:lvl w:ilvl="1" w:tplc="04090003" w:tentative="1">
      <w:start w:val="1"/>
      <w:numFmt w:val="bullet"/>
      <w:lvlText w:val="o"/>
      <w:lvlJc w:val="left"/>
      <w:pPr>
        <w:ind w:left="2056" w:hanging="360"/>
      </w:pPr>
      <w:rPr>
        <w:rFonts w:ascii="Courier New" w:hAnsi="Courier New" w:cs="Courier New" w:hint="default"/>
      </w:rPr>
    </w:lvl>
    <w:lvl w:ilvl="2" w:tplc="04090005" w:tentative="1">
      <w:start w:val="1"/>
      <w:numFmt w:val="bullet"/>
      <w:lvlText w:val=""/>
      <w:lvlJc w:val="left"/>
      <w:pPr>
        <w:ind w:left="2776" w:hanging="360"/>
      </w:pPr>
      <w:rPr>
        <w:rFonts w:ascii="Wingdings" w:hAnsi="Wingdings" w:hint="default"/>
      </w:rPr>
    </w:lvl>
    <w:lvl w:ilvl="3" w:tplc="04090001" w:tentative="1">
      <w:start w:val="1"/>
      <w:numFmt w:val="bullet"/>
      <w:lvlText w:val=""/>
      <w:lvlJc w:val="left"/>
      <w:pPr>
        <w:ind w:left="3496" w:hanging="360"/>
      </w:pPr>
      <w:rPr>
        <w:rFonts w:ascii="Symbol" w:hAnsi="Symbol" w:hint="default"/>
      </w:rPr>
    </w:lvl>
    <w:lvl w:ilvl="4" w:tplc="04090003" w:tentative="1">
      <w:start w:val="1"/>
      <w:numFmt w:val="bullet"/>
      <w:lvlText w:val="o"/>
      <w:lvlJc w:val="left"/>
      <w:pPr>
        <w:ind w:left="4216" w:hanging="360"/>
      </w:pPr>
      <w:rPr>
        <w:rFonts w:ascii="Courier New" w:hAnsi="Courier New" w:cs="Courier New" w:hint="default"/>
      </w:rPr>
    </w:lvl>
    <w:lvl w:ilvl="5" w:tplc="04090005" w:tentative="1">
      <w:start w:val="1"/>
      <w:numFmt w:val="bullet"/>
      <w:lvlText w:val=""/>
      <w:lvlJc w:val="left"/>
      <w:pPr>
        <w:ind w:left="4936" w:hanging="360"/>
      </w:pPr>
      <w:rPr>
        <w:rFonts w:ascii="Wingdings" w:hAnsi="Wingdings" w:hint="default"/>
      </w:rPr>
    </w:lvl>
    <w:lvl w:ilvl="6" w:tplc="04090001" w:tentative="1">
      <w:start w:val="1"/>
      <w:numFmt w:val="bullet"/>
      <w:lvlText w:val=""/>
      <w:lvlJc w:val="left"/>
      <w:pPr>
        <w:ind w:left="5656" w:hanging="360"/>
      </w:pPr>
      <w:rPr>
        <w:rFonts w:ascii="Symbol" w:hAnsi="Symbol" w:hint="default"/>
      </w:rPr>
    </w:lvl>
    <w:lvl w:ilvl="7" w:tplc="04090003" w:tentative="1">
      <w:start w:val="1"/>
      <w:numFmt w:val="bullet"/>
      <w:lvlText w:val="o"/>
      <w:lvlJc w:val="left"/>
      <w:pPr>
        <w:ind w:left="6376" w:hanging="360"/>
      </w:pPr>
      <w:rPr>
        <w:rFonts w:ascii="Courier New" w:hAnsi="Courier New" w:cs="Courier New" w:hint="default"/>
      </w:rPr>
    </w:lvl>
    <w:lvl w:ilvl="8" w:tplc="04090005" w:tentative="1">
      <w:start w:val="1"/>
      <w:numFmt w:val="bullet"/>
      <w:lvlText w:val=""/>
      <w:lvlJc w:val="left"/>
      <w:pPr>
        <w:ind w:left="7096" w:hanging="360"/>
      </w:pPr>
      <w:rPr>
        <w:rFonts w:ascii="Wingdings" w:hAnsi="Wingdings" w:hint="default"/>
      </w:rPr>
    </w:lvl>
  </w:abstractNum>
  <w:abstractNum w:abstractNumId="44">
    <w:nsid w:val="798F31D1"/>
    <w:multiLevelType w:val="hybridMultilevel"/>
    <w:tmpl w:val="967CA0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B76275"/>
    <w:multiLevelType w:val="hybridMultilevel"/>
    <w:tmpl w:val="DA8A5B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D2C422D"/>
    <w:multiLevelType w:val="hybridMultilevel"/>
    <w:tmpl w:val="F95A953A"/>
    <w:lvl w:ilvl="0" w:tplc="A01A9EA8">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6"/>
  </w:num>
  <w:num w:numId="2">
    <w:abstractNumId w:val="29"/>
  </w:num>
  <w:num w:numId="3">
    <w:abstractNumId w:val="24"/>
  </w:num>
  <w:num w:numId="4">
    <w:abstractNumId w:val="13"/>
  </w:num>
  <w:num w:numId="5">
    <w:abstractNumId w:val="10"/>
  </w:num>
  <w:num w:numId="6">
    <w:abstractNumId w:val="38"/>
  </w:num>
  <w:num w:numId="7">
    <w:abstractNumId w:val="5"/>
  </w:num>
  <w:num w:numId="8">
    <w:abstractNumId w:val="39"/>
  </w:num>
  <w:num w:numId="9">
    <w:abstractNumId w:val="14"/>
  </w:num>
  <w:num w:numId="10">
    <w:abstractNumId w:val="36"/>
  </w:num>
  <w:num w:numId="11">
    <w:abstractNumId w:val="31"/>
  </w:num>
  <w:num w:numId="12">
    <w:abstractNumId w:val="42"/>
  </w:num>
  <w:num w:numId="13">
    <w:abstractNumId w:val="21"/>
  </w:num>
  <w:num w:numId="14">
    <w:abstractNumId w:val="2"/>
  </w:num>
  <w:num w:numId="15">
    <w:abstractNumId w:val="19"/>
  </w:num>
  <w:num w:numId="16">
    <w:abstractNumId w:val="16"/>
  </w:num>
  <w:num w:numId="17">
    <w:abstractNumId w:val="34"/>
  </w:num>
  <w:num w:numId="18">
    <w:abstractNumId w:val="18"/>
  </w:num>
  <w:num w:numId="19">
    <w:abstractNumId w:val="25"/>
  </w:num>
  <w:num w:numId="20">
    <w:abstractNumId w:val="32"/>
  </w:num>
  <w:num w:numId="21">
    <w:abstractNumId w:val="15"/>
  </w:num>
  <w:num w:numId="22">
    <w:abstractNumId w:val="43"/>
  </w:num>
  <w:num w:numId="23">
    <w:abstractNumId w:val="37"/>
  </w:num>
  <w:num w:numId="24">
    <w:abstractNumId w:val="46"/>
  </w:num>
  <w:num w:numId="25">
    <w:abstractNumId w:val="8"/>
  </w:num>
  <w:num w:numId="26">
    <w:abstractNumId w:val="0"/>
  </w:num>
  <w:num w:numId="27">
    <w:abstractNumId w:val="3"/>
  </w:num>
  <w:num w:numId="28">
    <w:abstractNumId w:val="22"/>
  </w:num>
  <w:num w:numId="29">
    <w:abstractNumId w:val="4"/>
  </w:num>
  <w:num w:numId="30">
    <w:abstractNumId w:val="11"/>
  </w:num>
  <w:num w:numId="31">
    <w:abstractNumId w:val="40"/>
  </w:num>
  <w:num w:numId="32">
    <w:abstractNumId w:val="12"/>
  </w:num>
  <w:num w:numId="33">
    <w:abstractNumId w:val="23"/>
  </w:num>
  <w:num w:numId="34">
    <w:abstractNumId w:val="7"/>
  </w:num>
  <w:num w:numId="35">
    <w:abstractNumId w:val="6"/>
  </w:num>
  <w:num w:numId="36">
    <w:abstractNumId w:val="17"/>
  </w:num>
  <w:num w:numId="37">
    <w:abstractNumId w:val="9"/>
  </w:num>
  <w:num w:numId="38">
    <w:abstractNumId w:val="30"/>
  </w:num>
  <w:num w:numId="39">
    <w:abstractNumId w:val="27"/>
  </w:num>
  <w:num w:numId="40">
    <w:abstractNumId w:val="28"/>
  </w:num>
  <w:num w:numId="41">
    <w:abstractNumId w:val="1"/>
  </w:num>
  <w:num w:numId="42">
    <w:abstractNumId w:val="41"/>
  </w:num>
  <w:num w:numId="43">
    <w:abstractNumId w:val="45"/>
  </w:num>
  <w:num w:numId="44">
    <w:abstractNumId w:val="20"/>
  </w:num>
  <w:num w:numId="45">
    <w:abstractNumId w:val="44"/>
  </w:num>
  <w:num w:numId="46">
    <w:abstractNumId w:val="35"/>
  </w:num>
  <w:num w:numId="47">
    <w:abstractNumId w:val="33"/>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348FC"/>
    <w:rsid w:val="0000559B"/>
    <w:rsid w:val="0003564F"/>
    <w:rsid w:val="000640AE"/>
    <w:rsid w:val="00072AB6"/>
    <w:rsid w:val="000F3993"/>
    <w:rsid w:val="001323CE"/>
    <w:rsid w:val="00165A70"/>
    <w:rsid w:val="001C5903"/>
    <w:rsid w:val="00213020"/>
    <w:rsid w:val="00235C44"/>
    <w:rsid w:val="00291C3D"/>
    <w:rsid w:val="002A29E6"/>
    <w:rsid w:val="002E588B"/>
    <w:rsid w:val="003116B7"/>
    <w:rsid w:val="00357E5C"/>
    <w:rsid w:val="003634D9"/>
    <w:rsid w:val="0037682A"/>
    <w:rsid w:val="003A24FA"/>
    <w:rsid w:val="003E341D"/>
    <w:rsid w:val="00416B85"/>
    <w:rsid w:val="004255AB"/>
    <w:rsid w:val="00445E5A"/>
    <w:rsid w:val="00460CF6"/>
    <w:rsid w:val="00471F97"/>
    <w:rsid w:val="004C7B29"/>
    <w:rsid w:val="00513876"/>
    <w:rsid w:val="00520B92"/>
    <w:rsid w:val="0053467D"/>
    <w:rsid w:val="0054364F"/>
    <w:rsid w:val="00547CD9"/>
    <w:rsid w:val="005520F3"/>
    <w:rsid w:val="005877ED"/>
    <w:rsid w:val="005C7780"/>
    <w:rsid w:val="005F39B5"/>
    <w:rsid w:val="00607CBC"/>
    <w:rsid w:val="006365B4"/>
    <w:rsid w:val="00660960"/>
    <w:rsid w:val="006828B6"/>
    <w:rsid w:val="006B7178"/>
    <w:rsid w:val="006C1FC7"/>
    <w:rsid w:val="006E017B"/>
    <w:rsid w:val="006E7C6C"/>
    <w:rsid w:val="00702AFA"/>
    <w:rsid w:val="00720FB1"/>
    <w:rsid w:val="007476C1"/>
    <w:rsid w:val="00753905"/>
    <w:rsid w:val="00765920"/>
    <w:rsid w:val="00767907"/>
    <w:rsid w:val="007C3DB1"/>
    <w:rsid w:val="007D4AFC"/>
    <w:rsid w:val="007D5766"/>
    <w:rsid w:val="007E1BC8"/>
    <w:rsid w:val="007E4948"/>
    <w:rsid w:val="007F65A3"/>
    <w:rsid w:val="00816595"/>
    <w:rsid w:val="00851C49"/>
    <w:rsid w:val="00856EEF"/>
    <w:rsid w:val="008F53B4"/>
    <w:rsid w:val="00911C16"/>
    <w:rsid w:val="009201F6"/>
    <w:rsid w:val="00920A88"/>
    <w:rsid w:val="00980CBE"/>
    <w:rsid w:val="009A2E84"/>
    <w:rsid w:val="009C5F0C"/>
    <w:rsid w:val="009C6F14"/>
    <w:rsid w:val="00A00496"/>
    <w:rsid w:val="00A14B2C"/>
    <w:rsid w:val="00A14CAD"/>
    <w:rsid w:val="00A22300"/>
    <w:rsid w:val="00AA768B"/>
    <w:rsid w:val="00AD56B3"/>
    <w:rsid w:val="00AF3730"/>
    <w:rsid w:val="00AF47CD"/>
    <w:rsid w:val="00AF6392"/>
    <w:rsid w:val="00B05D41"/>
    <w:rsid w:val="00B24BDC"/>
    <w:rsid w:val="00B83AFB"/>
    <w:rsid w:val="00BA55E2"/>
    <w:rsid w:val="00BF525E"/>
    <w:rsid w:val="00C348FC"/>
    <w:rsid w:val="00C439BD"/>
    <w:rsid w:val="00C5411B"/>
    <w:rsid w:val="00C61064"/>
    <w:rsid w:val="00C6115B"/>
    <w:rsid w:val="00C963FE"/>
    <w:rsid w:val="00CB3157"/>
    <w:rsid w:val="00CC00AC"/>
    <w:rsid w:val="00CC1AE1"/>
    <w:rsid w:val="00D03352"/>
    <w:rsid w:val="00D13DDA"/>
    <w:rsid w:val="00D26354"/>
    <w:rsid w:val="00D42BD6"/>
    <w:rsid w:val="00D4648F"/>
    <w:rsid w:val="00D614FE"/>
    <w:rsid w:val="00D916EC"/>
    <w:rsid w:val="00D95E93"/>
    <w:rsid w:val="00DE32F9"/>
    <w:rsid w:val="00E17A7B"/>
    <w:rsid w:val="00E4137F"/>
    <w:rsid w:val="00E469D9"/>
    <w:rsid w:val="00E6608E"/>
    <w:rsid w:val="00E95361"/>
    <w:rsid w:val="00ED4D2D"/>
    <w:rsid w:val="00ED6791"/>
    <w:rsid w:val="00F25D1C"/>
    <w:rsid w:val="00F93832"/>
    <w:rsid w:val="00FA2CA4"/>
    <w:rsid w:val="00FA4EFE"/>
    <w:rsid w:val="00FB1E10"/>
    <w:rsid w:val="00FC12FD"/>
    <w:rsid w:val="00FD65A7"/>
    <w:rsid w:val="00FF3D78"/>
    <w:rsid w:val="00FF56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646"/>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6B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348FC"/>
    <w:pPr>
      <w:autoSpaceDE w:val="0"/>
      <w:autoSpaceDN w:val="0"/>
      <w:adjustRightInd w:val="0"/>
      <w:jc w:val="left"/>
    </w:pPr>
    <w:rPr>
      <w:rFonts w:ascii="Calibri" w:hAnsi="Calibri" w:cs="Calibri"/>
      <w:color w:val="000000"/>
      <w:sz w:val="24"/>
      <w:szCs w:val="24"/>
    </w:rPr>
  </w:style>
  <w:style w:type="paragraph" w:styleId="ListParagraph">
    <w:name w:val="List Paragraph"/>
    <w:basedOn w:val="Normal"/>
    <w:uiPriority w:val="34"/>
    <w:qFormat/>
    <w:rsid w:val="00FA2CA4"/>
    <w:pPr>
      <w:ind w:left="720"/>
      <w:contextualSpacing/>
    </w:pPr>
  </w:style>
  <w:style w:type="paragraph" w:styleId="BalloonText">
    <w:name w:val="Balloon Text"/>
    <w:basedOn w:val="Normal"/>
    <w:link w:val="BalloonTextChar"/>
    <w:uiPriority w:val="99"/>
    <w:semiHidden/>
    <w:unhideWhenUsed/>
    <w:rsid w:val="00E4137F"/>
    <w:rPr>
      <w:rFonts w:ascii="Tahoma" w:hAnsi="Tahoma" w:cs="Tahoma"/>
      <w:sz w:val="16"/>
      <w:szCs w:val="16"/>
    </w:rPr>
  </w:style>
  <w:style w:type="character" w:customStyle="1" w:styleId="BalloonTextChar">
    <w:name w:val="Balloon Text Char"/>
    <w:basedOn w:val="DefaultParagraphFont"/>
    <w:link w:val="BalloonText"/>
    <w:uiPriority w:val="99"/>
    <w:semiHidden/>
    <w:rsid w:val="00E4137F"/>
    <w:rPr>
      <w:rFonts w:ascii="Tahoma" w:hAnsi="Tahoma" w:cs="Tahoma"/>
      <w:sz w:val="16"/>
      <w:szCs w:val="16"/>
    </w:rPr>
  </w:style>
  <w:style w:type="paragraph" w:styleId="Header">
    <w:name w:val="header"/>
    <w:basedOn w:val="Normal"/>
    <w:link w:val="HeaderChar"/>
    <w:uiPriority w:val="99"/>
    <w:semiHidden/>
    <w:unhideWhenUsed/>
    <w:rsid w:val="00213020"/>
    <w:pPr>
      <w:tabs>
        <w:tab w:val="center" w:pos="4680"/>
        <w:tab w:val="right" w:pos="9360"/>
      </w:tabs>
    </w:pPr>
  </w:style>
  <w:style w:type="character" w:customStyle="1" w:styleId="HeaderChar">
    <w:name w:val="Header Char"/>
    <w:basedOn w:val="DefaultParagraphFont"/>
    <w:link w:val="Header"/>
    <w:uiPriority w:val="99"/>
    <w:semiHidden/>
    <w:rsid w:val="00213020"/>
  </w:style>
  <w:style w:type="paragraph" w:styleId="Footer">
    <w:name w:val="footer"/>
    <w:basedOn w:val="Normal"/>
    <w:link w:val="FooterChar"/>
    <w:uiPriority w:val="99"/>
    <w:semiHidden/>
    <w:unhideWhenUsed/>
    <w:rsid w:val="00213020"/>
    <w:pPr>
      <w:tabs>
        <w:tab w:val="center" w:pos="4680"/>
        <w:tab w:val="right" w:pos="9360"/>
      </w:tabs>
    </w:pPr>
  </w:style>
  <w:style w:type="character" w:customStyle="1" w:styleId="FooterChar">
    <w:name w:val="Footer Char"/>
    <w:basedOn w:val="DefaultParagraphFont"/>
    <w:link w:val="Footer"/>
    <w:uiPriority w:val="99"/>
    <w:semiHidden/>
    <w:rsid w:val="00213020"/>
  </w:style>
  <w:style w:type="table" w:styleId="TableGrid">
    <w:name w:val="Table Grid"/>
    <w:basedOn w:val="TableNormal"/>
    <w:uiPriority w:val="59"/>
    <w:rsid w:val="00CB31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B0165-01BC-4AE5-AA67-040F86426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55</Pages>
  <Words>17866</Words>
  <Characters>101837</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119465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Valued Acer Customer</cp:lastModifiedBy>
  <cp:revision>89</cp:revision>
  <dcterms:created xsi:type="dcterms:W3CDTF">2012-12-28T22:49:00Z</dcterms:created>
  <dcterms:modified xsi:type="dcterms:W3CDTF">2013-01-01T13:19:00Z</dcterms:modified>
</cp:coreProperties>
</file>